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D15A4" w:rsidRPr="00E169FD" w:rsidTr="008F694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D15A4" w:rsidRPr="00E169FD" w:rsidRDefault="004D15A4" w:rsidP="008F6947">
            <w:pPr>
              <w:spacing w:before="60" w:after="60" w:line="240" w:lineRule="auto"/>
              <w:ind w:left="397" w:hanging="397"/>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D15A4" w:rsidRPr="00E169FD" w:rsidRDefault="004D15A4" w:rsidP="008F6947">
            <w:pPr>
              <w:spacing w:before="60" w:after="60" w:line="240" w:lineRule="auto"/>
              <w:ind w:left="397" w:hanging="397"/>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OPERATIONS MANAGEMENT II</w:t>
            </w:r>
          </w:p>
        </w:tc>
      </w:tr>
      <w:tr w:rsidR="004D15A4" w:rsidRPr="00E169FD" w:rsidTr="008F6947">
        <w:tc>
          <w:tcPr>
            <w:tcW w:w="1912" w:type="dxa"/>
            <w:tcBorders>
              <w:top w:val="single" w:sz="12" w:space="0" w:color="auto"/>
              <w:lef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Style w:val="Naglaeno"/>
                <w:rFonts w:ascii="Arial" w:hAnsi="Arial" w:cs="Arial"/>
                <w:b w:val="0"/>
                <w:color w:val="000000" w:themeColor="text1"/>
                <w:sz w:val="20"/>
                <w:szCs w:val="20"/>
                <w:lang w:val="en-GB"/>
              </w:rPr>
            </w:pPr>
            <w:r w:rsidRPr="00E169FD">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4D15A4" w:rsidRPr="00E169FD" w:rsidRDefault="004D15A4" w:rsidP="008F6947">
            <w:pPr>
              <w:spacing w:after="0" w:line="240" w:lineRule="auto"/>
              <w:rPr>
                <w:rFonts w:ascii="Arial" w:hAnsi="Arial" w:cs="Arial"/>
                <w:color w:val="000000" w:themeColor="text1"/>
                <w:sz w:val="20"/>
                <w:szCs w:val="20"/>
                <w:lang w:val="en-GB"/>
              </w:rPr>
            </w:pPr>
            <w:r w:rsidRPr="008F6947">
              <w:rPr>
                <w:rFonts w:ascii="Times New Roman" w:hAnsi="Times New Roman"/>
                <w:color w:val="000000" w:themeColor="text1"/>
                <w:sz w:val="20"/>
                <w:szCs w:val="20"/>
                <w:lang w:val="en-GB"/>
              </w:rPr>
              <w:t>EUB305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4D15A4" w:rsidRPr="008F6947" w:rsidRDefault="004D15A4" w:rsidP="008F6947">
            <w:pPr>
              <w:spacing w:after="0" w:line="240" w:lineRule="auto"/>
              <w:jc w:val="center"/>
              <w:rPr>
                <w:rFonts w:ascii="Times New Roman" w:hAnsi="Times New Roman"/>
                <w:color w:val="000000" w:themeColor="text1"/>
                <w:sz w:val="20"/>
                <w:szCs w:val="20"/>
                <w:lang w:val="en-GB"/>
              </w:rPr>
            </w:pPr>
            <w:r w:rsidRPr="008F6947">
              <w:rPr>
                <w:rFonts w:ascii="Times New Roman" w:hAnsi="Times New Roman"/>
                <w:color w:val="000000" w:themeColor="text1"/>
                <w:sz w:val="20"/>
                <w:szCs w:val="20"/>
                <w:lang w:val="en-GB"/>
              </w:rPr>
              <w:t>1.</w:t>
            </w:r>
          </w:p>
        </w:tc>
      </w:tr>
      <w:tr w:rsidR="004D15A4" w:rsidRPr="00E169FD" w:rsidTr="008F6947">
        <w:tc>
          <w:tcPr>
            <w:tcW w:w="1912" w:type="dxa"/>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4D15A4" w:rsidRPr="008F6947" w:rsidRDefault="004D15A4" w:rsidP="008F6947">
            <w:pPr>
              <w:spacing w:after="0" w:line="240" w:lineRule="auto"/>
              <w:rPr>
                <w:rFonts w:ascii="Times New Roman" w:hAnsi="Times New Roman"/>
                <w:color w:val="000000" w:themeColor="text1"/>
                <w:sz w:val="20"/>
                <w:szCs w:val="20"/>
                <w:lang w:val="en-GB"/>
              </w:rPr>
            </w:pPr>
            <w:r w:rsidRPr="008F6947">
              <w:rPr>
                <w:rFonts w:ascii="Times New Roman" w:hAnsi="Times New Roman"/>
                <w:color w:val="000000" w:themeColor="text1"/>
                <w:sz w:val="20"/>
                <w:szCs w:val="20"/>
                <w:lang w:val="en-GB"/>
              </w:rPr>
              <w:t>Dragana Grubišić, Ph.D.</w:t>
            </w:r>
          </w:p>
          <w:p w:rsidR="004D15A4" w:rsidRPr="00E169FD" w:rsidRDefault="004D15A4" w:rsidP="004D15A4">
            <w:pPr>
              <w:spacing w:after="0" w:line="240" w:lineRule="auto"/>
              <w:rPr>
                <w:rFonts w:ascii="Arial" w:hAnsi="Arial" w:cs="Arial"/>
                <w:color w:val="000000" w:themeColor="text1"/>
                <w:sz w:val="20"/>
                <w:szCs w:val="20"/>
                <w:lang w:val="en-GB"/>
              </w:rPr>
            </w:pPr>
            <w:r w:rsidRPr="004D15A4">
              <w:rPr>
                <w:rFonts w:ascii="Times New Roman" w:hAnsi="Times New Roman"/>
                <w:strike/>
                <w:color w:val="000000" w:themeColor="text1"/>
                <w:sz w:val="20"/>
                <w:szCs w:val="20"/>
                <w:lang w:val="en-GB"/>
              </w:rPr>
              <w:t xml:space="preserve">Srećko </w:t>
            </w:r>
            <w:proofErr w:type="spellStart"/>
            <w:r w:rsidRPr="004D15A4">
              <w:rPr>
                <w:rFonts w:ascii="Times New Roman" w:hAnsi="Times New Roman"/>
                <w:strike/>
                <w:color w:val="000000" w:themeColor="text1"/>
                <w:sz w:val="20"/>
                <w:szCs w:val="20"/>
                <w:lang w:val="en-GB"/>
              </w:rPr>
              <w:t>Goić</w:t>
            </w:r>
            <w:proofErr w:type="spellEnd"/>
            <w:r w:rsidRPr="004D15A4">
              <w:rPr>
                <w:rFonts w:ascii="Times New Roman" w:hAnsi="Times New Roman"/>
                <w:strike/>
                <w:color w:val="000000" w:themeColor="text1"/>
                <w:sz w:val="20"/>
                <w:szCs w:val="20"/>
                <w:lang w:val="en-GB"/>
              </w:rPr>
              <w:t>,</w:t>
            </w:r>
            <w:r w:rsidRPr="008F6947">
              <w:rPr>
                <w:rFonts w:ascii="Times New Roman" w:hAnsi="Times New Roman"/>
                <w:color w:val="000000" w:themeColor="text1"/>
                <w:sz w:val="20"/>
                <w:szCs w:val="20"/>
                <w:lang w:val="en-GB"/>
              </w:rPr>
              <w:t xml:space="preserve"> </w:t>
            </w:r>
            <w:r w:rsidRPr="004D15A4">
              <w:rPr>
                <w:rFonts w:ascii="Times New Roman" w:hAnsi="Times New Roman"/>
                <w:color w:val="FF0000"/>
                <w:sz w:val="20"/>
                <w:szCs w:val="20"/>
                <w:lang w:val="en-GB"/>
              </w:rPr>
              <w:t xml:space="preserve">Doris </w:t>
            </w:r>
            <w:proofErr w:type="spellStart"/>
            <w:r w:rsidRPr="004D15A4">
              <w:rPr>
                <w:rFonts w:ascii="Times New Roman" w:hAnsi="Times New Roman"/>
                <w:color w:val="FF0000"/>
                <w:sz w:val="20"/>
                <w:szCs w:val="20"/>
                <w:lang w:val="en-GB"/>
              </w:rPr>
              <w:t>Podrug</w:t>
            </w:r>
            <w:proofErr w:type="spellEnd"/>
            <w:r w:rsidRPr="004D15A4">
              <w:rPr>
                <w:rFonts w:ascii="Times New Roman" w:hAnsi="Times New Roman"/>
                <w:color w:val="FF0000"/>
                <w:sz w:val="20"/>
                <w:szCs w:val="20"/>
                <w:lang w:val="en-GB"/>
              </w:rPr>
              <w:t xml:space="preserve"> </w:t>
            </w:r>
            <w:r>
              <w:rPr>
                <w:rFonts w:ascii="Times New Roman" w:hAnsi="Times New Roman"/>
                <w:color w:val="FF0000"/>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4D15A4" w:rsidRPr="008F6947" w:rsidRDefault="004D15A4" w:rsidP="008F6947">
            <w:pPr>
              <w:spacing w:after="0" w:line="240" w:lineRule="auto"/>
              <w:jc w:val="center"/>
              <w:rPr>
                <w:rFonts w:ascii="Times New Roman" w:hAnsi="Times New Roman"/>
                <w:color w:val="000000" w:themeColor="text1"/>
                <w:sz w:val="20"/>
                <w:szCs w:val="20"/>
                <w:lang w:val="en-GB"/>
              </w:rPr>
            </w:pPr>
            <w:r w:rsidRPr="008F6947">
              <w:rPr>
                <w:rFonts w:ascii="Times New Roman" w:hAnsi="Times New Roman"/>
                <w:color w:val="000000" w:themeColor="text1"/>
                <w:sz w:val="20"/>
                <w:szCs w:val="20"/>
                <w:lang w:val="en-GB"/>
              </w:rPr>
              <w:t>5</w:t>
            </w:r>
          </w:p>
        </w:tc>
      </w:tr>
      <w:tr w:rsidR="004D15A4" w:rsidRPr="00E169FD" w:rsidTr="008F6947">
        <w:trPr>
          <w:trHeight w:val="345"/>
        </w:trPr>
        <w:tc>
          <w:tcPr>
            <w:tcW w:w="1912" w:type="dxa"/>
            <w:vMerge w:val="restart"/>
            <w:tcBorders>
              <w:lef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4D15A4" w:rsidRPr="00E169FD" w:rsidRDefault="004D15A4" w:rsidP="008F6947">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4D15A4" w:rsidRPr="00E169FD" w:rsidRDefault="004D15A4" w:rsidP="008F6947">
            <w:pPr>
              <w:spacing w:after="0" w:line="240" w:lineRule="auto"/>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4D15A4" w:rsidRPr="00E169FD" w:rsidRDefault="004D15A4" w:rsidP="008F6947">
            <w:pPr>
              <w:spacing w:after="0" w:line="240" w:lineRule="auto"/>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4D15A4" w:rsidRPr="00E169FD" w:rsidRDefault="004D15A4" w:rsidP="008F6947">
            <w:pPr>
              <w:spacing w:after="0" w:line="240" w:lineRule="auto"/>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4D15A4" w:rsidRPr="00E169FD" w:rsidRDefault="004D15A4" w:rsidP="008F6947">
            <w:pPr>
              <w:spacing w:after="0" w:line="240" w:lineRule="auto"/>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t>F</w:t>
            </w:r>
          </w:p>
        </w:tc>
      </w:tr>
      <w:tr w:rsidR="004D15A4" w:rsidRPr="00E169FD" w:rsidTr="008F694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4D15A4" w:rsidRPr="00E169FD" w:rsidRDefault="004D15A4" w:rsidP="008F6947">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4D15A4" w:rsidRPr="008F6947" w:rsidRDefault="004D15A4" w:rsidP="008F6947">
            <w:pPr>
              <w:spacing w:after="0" w:line="240" w:lineRule="auto"/>
              <w:jc w:val="center"/>
              <w:rPr>
                <w:rFonts w:ascii="Times New Roman" w:hAnsi="Times New Roman"/>
                <w:color w:val="000000" w:themeColor="text1"/>
                <w:sz w:val="20"/>
                <w:szCs w:val="20"/>
                <w:lang w:val="en-GB"/>
              </w:rPr>
            </w:pPr>
            <w:r w:rsidRPr="008F6947">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4D15A4" w:rsidRPr="008F6947" w:rsidRDefault="004D15A4" w:rsidP="008F6947">
            <w:pPr>
              <w:spacing w:after="0" w:line="240" w:lineRule="auto"/>
              <w:jc w:val="center"/>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4D15A4" w:rsidRPr="008F6947" w:rsidRDefault="004D15A4" w:rsidP="008F6947">
            <w:pPr>
              <w:spacing w:after="0" w:line="240" w:lineRule="auto"/>
              <w:jc w:val="center"/>
              <w:rPr>
                <w:rFonts w:ascii="Times New Roman" w:hAnsi="Times New Roman"/>
                <w:color w:val="000000" w:themeColor="text1"/>
                <w:sz w:val="20"/>
                <w:szCs w:val="20"/>
                <w:lang w:val="en-GB"/>
              </w:rPr>
            </w:pPr>
            <w:r w:rsidRPr="008F6947">
              <w:rPr>
                <w:rFonts w:ascii="Times New Roman" w:hAnsi="Times New Roman"/>
                <w:color w:val="000000" w:themeColor="text1"/>
                <w:sz w:val="20"/>
                <w:szCs w:val="20"/>
                <w:lang w:val="en-GB"/>
              </w:rPr>
              <w:t xml:space="preserve">26 </w:t>
            </w:r>
          </w:p>
        </w:tc>
        <w:tc>
          <w:tcPr>
            <w:tcW w:w="618" w:type="dxa"/>
            <w:tcBorders>
              <w:bottom w:val="single" w:sz="12" w:space="0" w:color="auto"/>
              <w:right w:val="single" w:sz="12" w:space="0" w:color="auto"/>
            </w:tcBorders>
            <w:vAlign w:val="center"/>
          </w:tcPr>
          <w:p w:rsidR="004D15A4" w:rsidRPr="008F6947" w:rsidRDefault="004D15A4" w:rsidP="008F6947">
            <w:pPr>
              <w:spacing w:after="0" w:line="240" w:lineRule="auto"/>
              <w:rPr>
                <w:rFonts w:ascii="Times New Roman" w:hAnsi="Times New Roman"/>
                <w:color w:val="000000" w:themeColor="text1"/>
                <w:sz w:val="20"/>
                <w:szCs w:val="20"/>
                <w:lang w:val="en-GB"/>
              </w:rPr>
            </w:pPr>
          </w:p>
        </w:tc>
      </w:tr>
      <w:tr w:rsidR="004D15A4" w:rsidRPr="00E169FD" w:rsidTr="008F6947">
        <w:tc>
          <w:tcPr>
            <w:tcW w:w="1912" w:type="dxa"/>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4D15A4" w:rsidRPr="00E169FD" w:rsidRDefault="004D15A4" w:rsidP="008F6947">
            <w:pPr>
              <w:spacing w:after="0" w:line="240" w:lineRule="auto"/>
              <w:rPr>
                <w:rFonts w:ascii="Arial" w:hAnsi="Arial" w:cs="Arial"/>
                <w:color w:val="000000" w:themeColor="text1"/>
                <w:sz w:val="20"/>
                <w:szCs w:val="20"/>
                <w:lang w:val="en-GB"/>
              </w:rPr>
            </w:pPr>
            <w:r w:rsidRPr="008F6947">
              <w:rPr>
                <w:rFonts w:ascii="Times New Roman" w:hAnsi="Times New Roman"/>
                <w:bCs/>
                <w:color w:val="000000" w:themeColor="text1"/>
                <w:sz w:val="24"/>
                <w:szCs w:val="24"/>
                <w:lang w:val="en-GB"/>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D15A4" w:rsidRPr="00E169FD" w:rsidRDefault="004D15A4" w:rsidP="008F6947">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4D15A4" w:rsidRPr="008F6947" w:rsidRDefault="004D15A4" w:rsidP="008F6947">
            <w:pPr>
              <w:spacing w:after="0" w:line="240" w:lineRule="auto"/>
              <w:jc w:val="center"/>
              <w:rPr>
                <w:rFonts w:ascii="Times New Roman" w:hAnsi="Times New Roman"/>
                <w:color w:val="000000" w:themeColor="text1"/>
                <w:sz w:val="20"/>
                <w:szCs w:val="20"/>
                <w:lang w:val="en-GB"/>
              </w:rPr>
            </w:pPr>
            <w:r w:rsidRPr="008F6947">
              <w:rPr>
                <w:rFonts w:ascii="Times New Roman" w:hAnsi="Times New Roman"/>
                <w:color w:val="000000" w:themeColor="text1"/>
                <w:sz w:val="20"/>
                <w:szCs w:val="20"/>
                <w:lang w:val="en-GB"/>
              </w:rPr>
              <w:t>40%</w:t>
            </w:r>
          </w:p>
        </w:tc>
      </w:tr>
      <w:tr w:rsidR="004D15A4" w:rsidRPr="00E169FD" w:rsidTr="008F694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D15A4" w:rsidRPr="00E169FD" w:rsidRDefault="004D15A4" w:rsidP="008F6947">
            <w:pPr>
              <w:tabs>
                <w:tab w:val="left" w:pos="2820"/>
              </w:tabs>
              <w:spacing w:after="0"/>
              <w:jc w:val="center"/>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COURSE DESCRIPTION</w:t>
            </w:r>
          </w:p>
        </w:tc>
      </w:tr>
      <w:tr w:rsidR="004D15A4" w:rsidRPr="00E169FD" w:rsidTr="008F6947">
        <w:tc>
          <w:tcPr>
            <w:tcW w:w="1912" w:type="dxa"/>
            <w:tcBorders>
              <w:top w:val="single" w:sz="12" w:space="0" w:color="auto"/>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The core objective of the subject is to provide knowledge for performing operations in companies of different activities.</w:t>
            </w:r>
          </w:p>
        </w:tc>
      </w:tr>
      <w:tr w:rsidR="004D15A4" w:rsidRPr="00E169FD" w:rsidTr="008F6947">
        <w:tc>
          <w:tcPr>
            <w:tcW w:w="1912" w:type="dxa"/>
            <w:tcBorders>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p>
        </w:tc>
      </w:tr>
      <w:tr w:rsidR="004D15A4" w:rsidRPr="00E169FD" w:rsidTr="008F6947">
        <w:tc>
          <w:tcPr>
            <w:tcW w:w="1912" w:type="dxa"/>
            <w:tcBorders>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Learning outcomes:</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Critically evaluate possible decisions and predict their effects in the management of operations (level 7 according to the CQF).</w:t>
            </w:r>
          </w:p>
          <w:p w:rsidR="004D15A4" w:rsidRPr="008F6947" w:rsidRDefault="004D15A4" w:rsidP="008F6947">
            <w:pPr>
              <w:pStyle w:val="HTMLunaprijedoblikovano"/>
              <w:shd w:val="clear" w:color="auto" w:fill="FFFFFF"/>
              <w:rPr>
                <w:rFonts w:ascii="Arial" w:hAnsi="Arial" w:cs="Arial"/>
                <w:color w:val="000000" w:themeColor="text1"/>
                <w:lang w:val="en-GB"/>
              </w:rPr>
            </w:pP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Individual learning outcomes:</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1. Valori</w:t>
            </w:r>
            <w:r>
              <w:rPr>
                <w:rFonts w:ascii="Arial" w:hAnsi="Arial" w:cs="Arial"/>
                <w:color w:val="000000" w:themeColor="text1"/>
                <w:lang w:val="en-GB"/>
              </w:rPr>
              <w:t>s</w:t>
            </w:r>
            <w:r w:rsidRPr="008F6947">
              <w:rPr>
                <w:rFonts w:ascii="Arial" w:hAnsi="Arial" w:cs="Arial"/>
                <w:color w:val="000000" w:themeColor="text1"/>
                <w:lang w:val="en-GB"/>
              </w:rPr>
              <w:t>e process (and product) quality by applying appropriate statistical quality</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    control methods (level 7 according to CQF).</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2. Know the types of production processes (level 7 according to CQF).</w:t>
            </w:r>
          </w:p>
          <w:p w:rsidR="004D15A4" w:rsidRPr="008F6947" w:rsidRDefault="004D15A4" w:rsidP="008F6947">
            <w:pPr>
              <w:pStyle w:val="HTMLunaprijedoblikovano"/>
              <w:shd w:val="clear" w:color="auto" w:fill="FFFFFF"/>
              <w:rPr>
                <w:rFonts w:ascii="Arial" w:hAnsi="Arial" w:cs="Arial"/>
                <w:strike/>
                <w:color w:val="000000" w:themeColor="text1"/>
                <w:lang w:val="en-GB"/>
              </w:rPr>
            </w:pPr>
            <w:r w:rsidRPr="008F6947">
              <w:rPr>
                <w:rFonts w:ascii="Arial" w:hAnsi="Arial" w:cs="Arial"/>
                <w:color w:val="000000" w:themeColor="text1"/>
                <w:lang w:val="en-GB"/>
              </w:rPr>
              <w:t>3. Recommend ways of scheduling line, interrupted</w:t>
            </w:r>
            <w:r>
              <w:rPr>
                <w:rFonts w:ascii="Arial" w:hAnsi="Arial" w:cs="Arial"/>
                <w:color w:val="000000" w:themeColor="text1"/>
                <w:lang w:val="en-GB"/>
              </w:rPr>
              <w:t>,</w:t>
            </w:r>
            <w:r w:rsidRPr="008F6947">
              <w:rPr>
                <w:rFonts w:ascii="Arial" w:hAnsi="Arial" w:cs="Arial"/>
                <w:color w:val="000000" w:themeColor="text1"/>
                <w:lang w:val="en-GB"/>
              </w:rPr>
              <w:t xml:space="preserve"> and project processes (level 7 according to the CQF).</w:t>
            </w:r>
          </w:p>
          <w:p w:rsidR="004D15A4" w:rsidRPr="008F6947" w:rsidRDefault="004D15A4" w:rsidP="008F6947">
            <w:pPr>
              <w:pStyle w:val="HTMLunaprijedoblikovano"/>
              <w:shd w:val="clear" w:color="auto" w:fill="FFFFFF"/>
              <w:rPr>
                <w:rFonts w:ascii="Arial" w:hAnsi="Arial" w:cs="Arial"/>
                <w:strike/>
                <w:color w:val="000000" w:themeColor="text1"/>
                <w:lang w:val="en-GB"/>
              </w:rPr>
            </w:pPr>
            <w:r w:rsidRPr="008F6947">
              <w:rPr>
                <w:rFonts w:ascii="Arial" w:hAnsi="Arial" w:cs="Arial"/>
                <w:color w:val="000000" w:themeColor="text1"/>
                <w:lang w:val="en-GB"/>
              </w:rPr>
              <w:t>4.</w:t>
            </w:r>
            <w:r>
              <w:rPr>
                <w:rFonts w:ascii="Arial" w:hAnsi="Arial" w:cs="Arial"/>
                <w:color w:val="000000" w:themeColor="text1"/>
                <w:lang w:val="en-GB"/>
              </w:rPr>
              <w:t xml:space="preserve"> </w:t>
            </w:r>
            <w:r w:rsidRPr="008F6947">
              <w:rPr>
                <w:rFonts w:ascii="Arial" w:hAnsi="Arial" w:cs="Arial"/>
                <w:color w:val="000000" w:themeColor="text1"/>
                <w:lang w:val="en-GB"/>
              </w:rPr>
              <w:t>Understand inventory management models (level 7 according to the CQF).</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 5. Critically evaluate different approaches to workforce management and job design in production (level 7 according to CQF).</w:t>
            </w:r>
          </w:p>
        </w:tc>
      </w:tr>
      <w:tr w:rsidR="004D15A4" w:rsidRPr="00E169FD" w:rsidTr="008F6947">
        <w:tc>
          <w:tcPr>
            <w:tcW w:w="1912" w:type="dxa"/>
            <w:tcBorders>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709"/>
              <w:gridCol w:w="3118"/>
              <w:gridCol w:w="709"/>
            </w:tblGrid>
            <w:tr w:rsidR="004D15A4" w:rsidRPr="00E169FD" w:rsidTr="008F6947">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4D15A4" w:rsidRPr="008F6947" w:rsidRDefault="004D15A4" w:rsidP="008F6947">
                  <w:pPr>
                    <w:autoSpaceDE w:val="0"/>
                    <w:autoSpaceDN w:val="0"/>
                    <w:adjustRightInd w:val="0"/>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4D15A4" w:rsidRPr="008F6947" w:rsidRDefault="004D15A4" w:rsidP="008F6947">
                  <w:pPr>
                    <w:autoSpaceDE w:val="0"/>
                    <w:autoSpaceDN w:val="0"/>
                    <w:adjustRightInd w:val="0"/>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Exercises</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rPr>
                      <w:rFonts w:ascii="Arial" w:hAnsi="Arial" w:cs="Arial"/>
                      <w:color w:val="000000" w:themeColor="text1"/>
                      <w:sz w:val="18"/>
                      <w:szCs w:val="18"/>
                      <w:lang w:val="en-GB"/>
                    </w:rPr>
                  </w:pPr>
                  <w:r w:rsidRPr="008F6947">
                    <w:rPr>
                      <w:rFonts w:ascii="Arial" w:hAnsi="Arial" w:cs="Arial"/>
                      <w:color w:val="000000" w:themeColor="text1"/>
                      <w:sz w:val="18"/>
                      <w:szCs w:val="18"/>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hideMark/>
                </w:tcPr>
                <w:p w:rsidR="004D15A4" w:rsidRPr="008F6947" w:rsidRDefault="004D15A4" w:rsidP="008F6947">
                  <w:pPr>
                    <w:autoSpaceDE w:val="0"/>
                    <w:autoSpaceDN w:val="0"/>
                    <w:adjustRightInd w:val="0"/>
                    <w:spacing w:after="0" w:line="240" w:lineRule="auto"/>
                    <w:rPr>
                      <w:rFonts w:ascii="Arial" w:hAnsi="Arial" w:cs="Arial"/>
                      <w:color w:val="000000" w:themeColor="text1"/>
                      <w:sz w:val="18"/>
                      <w:szCs w:val="18"/>
                      <w:lang w:val="en-GB"/>
                    </w:rPr>
                  </w:pPr>
                  <w:r w:rsidRPr="008F6947">
                    <w:rPr>
                      <w:rFonts w:ascii="Arial" w:hAnsi="Arial" w:cs="Arial"/>
                      <w:color w:val="000000" w:themeColor="text1"/>
                      <w:sz w:val="18"/>
                      <w:szCs w:val="18"/>
                      <w:lang w:val="en-GB"/>
                    </w:rPr>
                    <w:t>Hours</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1. Introduction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1. Simulation of </w:t>
                  </w:r>
                  <w:r>
                    <w:rPr>
                      <w:rFonts w:ascii="Arial" w:hAnsi="Arial" w:cs="Arial"/>
                      <w:color w:val="000000" w:themeColor="text1"/>
                      <w:lang w:val="en-GB"/>
                    </w:rPr>
                    <w:t xml:space="preserve">the </w:t>
                  </w:r>
                  <w:r w:rsidRPr="008F6947">
                    <w:rPr>
                      <w:rFonts w:ascii="Arial" w:hAnsi="Arial" w:cs="Arial"/>
                      <w:color w:val="000000" w:themeColor="text1"/>
                      <w:lang w:val="en-GB"/>
                    </w:rPr>
                    <w:t>production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2. Types of process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2. Types of process</w:t>
                  </w:r>
                  <w:r>
                    <w:rPr>
                      <w:rFonts w:ascii="Arial" w:hAnsi="Arial" w:cs="Arial"/>
                      <w:color w:val="000000" w:themeColor="text1"/>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bCs/>
                      <w:color w:val="000000" w:themeColor="text1"/>
                      <w:lang w:val="en-GB"/>
                    </w:rPr>
                    <w:t xml:space="preserve">3. </w:t>
                  </w:r>
                  <w:r w:rsidRPr="008F6947">
                    <w:rPr>
                      <w:rFonts w:ascii="Arial" w:hAnsi="Arial" w:cs="Arial"/>
                      <w:color w:val="000000" w:themeColor="text1"/>
                      <w:lang w:val="en-GB"/>
                    </w:rPr>
                    <w:t xml:space="preserve">Termination of line processes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3. Tasks: Termination of line processes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4. Termination of interrupted processes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 4. Tasks: Terminating interrupted processes 1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5. Project termination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5. Tasks: Terminating interrupted processes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bCs/>
                      <w:color w:val="000000" w:themeColor="text1"/>
                      <w:lang w:val="en-GB"/>
                    </w:rPr>
                    <w:t xml:space="preserve">6. </w:t>
                  </w:r>
                  <w:r w:rsidRPr="008F6947">
                    <w:rPr>
                      <w:rFonts w:ascii="Arial" w:hAnsi="Arial" w:cs="Arial"/>
                      <w:color w:val="000000" w:themeColor="text1"/>
                      <w:lang w:val="en-GB"/>
                    </w:rPr>
                    <w:t>Quality of the process</w:t>
                  </w:r>
                  <w:r w:rsidRPr="008F6947" w:rsidDel="0044005E">
                    <w:rPr>
                      <w:rFonts w:ascii="Arial" w:hAnsi="Arial" w:cs="Arial"/>
                      <w:color w:val="000000" w:themeColor="text1"/>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 xml:space="preserve">6. Tasks: </w:t>
                  </w:r>
                  <w:r w:rsidRPr="00571FFC">
                    <w:rPr>
                      <w:rFonts w:ascii="Arial" w:hAnsi="Arial" w:cs="Arial"/>
                      <w:color w:val="000000" w:themeColor="text1"/>
                      <w:sz w:val="20"/>
                      <w:szCs w:val="20"/>
                      <w:lang w:val="en-GB"/>
                    </w:rPr>
                    <w:t>Gantt charts</w:t>
                  </w:r>
                  <w:r w:rsidRPr="00E169FD" w:rsidDel="0044005E">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7. Statistical quality control methods</w:t>
                  </w:r>
                  <w:r w:rsidRPr="008F6947" w:rsidDel="0044005E">
                    <w:rPr>
                      <w:rFonts w:ascii="Arial" w:hAnsi="Arial" w:cs="Arial"/>
                      <w:color w:val="000000" w:themeColor="text1"/>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7. Tasks: CPM, PERT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strike/>
                      <w:color w:val="000000" w:themeColor="text1"/>
                      <w:sz w:val="20"/>
                      <w:szCs w:val="20"/>
                      <w:lang w:val="en-GB"/>
                    </w:rPr>
                  </w:pP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 xml:space="preserve">9. </w:t>
                  </w:r>
                  <w:r w:rsidRPr="00DF7DB0">
                    <w:rPr>
                      <w:rFonts w:ascii="Arial" w:hAnsi="Arial" w:cs="Arial"/>
                      <w:color w:val="000000" w:themeColor="text1"/>
                      <w:sz w:val="20"/>
                      <w:szCs w:val="20"/>
                      <w:lang w:val="en-GB"/>
                    </w:rPr>
                    <w:t>Fieldwork</w:t>
                  </w:r>
                  <w:r w:rsidRPr="00E169FD" w:rsidDel="0044005E">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 xml:space="preserve">9. </w:t>
                  </w:r>
                  <w:r>
                    <w:rPr>
                      <w:rFonts w:ascii="Arial" w:hAnsi="Arial" w:cs="Arial"/>
                      <w:color w:val="000000" w:themeColor="text1"/>
                      <w:sz w:val="20"/>
                      <w:szCs w:val="20"/>
                      <w:lang w:val="en-GB"/>
                    </w:rPr>
                    <w:t>Field</w:t>
                  </w:r>
                  <w:r w:rsidRPr="007B1BC3">
                    <w:rPr>
                      <w:rFonts w:ascii="Arial" w:hAnsi="Arial" w:cs="Arial"/>
                      <w:color w:val="000000" w:themeColor="text1"/>
                      <w:sz w:val="20"/>
                      <w:szCs w:val="20"/>
                      <w:lang w:val="en-GB"/>
                    </w:rPr>
                    <w:t>work</w:t>
                  </w:r>
                  <w:r w:rsidRPr="00E169FD" w:rsidDel="0044005E">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10. </w:t>
                  </w:r>
                  <w:r w:rsidRPr="002A6E8D">
                    <w:rPr>
                      <w:rFonts w:ascii="Arial" w:hAnsi="Arial" w:cs="Arial"/>
                      <w:color w:val="000000" w:themeColor="text1"/>
                      <w:lang w:val="en-GB"/>
                    </w:rPr>
                    <w:t>Independent demand inventory</w:t>
                  </w:r>
                  <w:r>
                    <w:rPr>
                      <w:rFonts w:ascii="Arial" w:hAnsi="Arial" w:cs="Arial"/>
                      <w:color w:val="000000" w:themeColor="text1"/>
                      <w:lang w:val="en-GB"/>
                    </w:rPr>
                    <w:t xml:space="preserve"> </w:t>
                  </w:r>
                  <w:r w:rsidRPr="00E169FD">
                    <w:rPr>
                      <w:rFonts w:ascii="Arial" w:hAnsi="Arial" w:cs="Arial"/>
                      <w:strike/>
                      <w:color w:val="000000" w:themeColor="text1"/>
                      <w:lang w:val="en-GB"/>
                    </w:rPr>
                    <w:t xml:space="preserve"> </w:t>
                  </w:r>
                  <w:r w:rsidRPr="008F6947">
                    <w:rPr>
                      <w:rFonts w:ascii="Arial" w:hAnsi="Arial" w:cs="Arial"/>
                      <w:strike/>
                      <w:color w:val="000000" w:themeColor="text1"/>
                      <w:lang w:val="en-GB"/>
                    </w:rPr>
                    <w:t xml:space="preserve">Workforce management in production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 xml:space="preserve">10. Tasks: </w:t>
                  </w:r>
                  <w:r w:rsidRPr="00027DFE">
                    <w:rPr>
                      <w:rFonts w:ascii="Arial" w:hAnsi="Arial" w:cs="Arial"/>
                      <w:color w:val="000000" w:themeColor="text1"/>
                      <w:sz w:val="20"/>
                      <w:szCs w:val="20"/>
                      <w:lang w:val="en-GB"/>
                    </w:rPr>
                    <w:t>PERT-COST</w:t>
                  </w:r>
                  <w:r w:rsidRPr="00E169FD" w:rsidDel="0044005E">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lastRenderedPageBreak/>
                    <w:t xml:space="preserve">11. Dependent demand inventory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 xml:space="preserve">11. </w:t>
                  </w:r>
                  <w:r w:rsidRPr="005907EF">
                    <w:rPr>
                      <w:rFonts w:ascii="Arial" w:hAnsi="Arial" w:cs="Arial"/>
                      <w:color w:val="000000" w:themeColor="text1"/>
                      <w:sz w:val="20"/>
                      <w:szCs w:val="20"/>
                      <w:lang w:val="en-GB"/>
                    </w:rPr>
                    <w:t>Tasks:</w:t>
                  </w:r>
                  <w:r>
                    <w:rPr>
                      <w:rFonts w:ascii="Arial" w:hAnsi="Arial" w:cs="Arial"/>
                      <w:color w:val="000000" w:themeColor="text1"/>
                      <w:sz w:val="20"/>
                      <w:szCs w:val="20"/>
                      <w:lang w:val="en-GB"/>
                    </w:rPr>
                    <w:t xml:space="preserve"> </w:t>
                  </w:r>
                  <w:r w:rsidRPr="008F6947">
                    <w:rPr>
                      <w:rFonts w:ascii="Arial" w:hAnsi="Arial" w:cs="Arial"/>
                      <w:color w:val="000000" w:themeColor="text1"/>
                      <w:sz w:val="20"/>
                      <w:szCs w:val="20"/>
                      <w:lang w:val="en-GB"/>
                    </w:rPr>
                    <w:t xml:space="preserve">Control charts for continuous values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12. </w:t>
                  </w:r>
                  <w:r>
                    <w:rPr>
                      <w:rFonts w:ascii="Arial" w:hAnsi="Arial" w:cs="Arial"/>
                      <w:color w:val="000000" w:themeColor="text1"/>
                      <w:lang w:val="en-GB"/>
                    </w:rPr>
                    <w:t>Field</w:t>
                  </w:r>
                  <w:r w:rsidRPr="00BC5863">
                    <w:rPr>
                      <w:rFonts w:ascii="Arial" w:hAnsi="Arial" w:cs="Arial"/>
                      <w:color w:val="000000" w:themeColor="text1"/>
                      <w:lang w:val="en-GB"/>
                    </w:rPr>
                    <w:t>work</w:t>
                  </w:r>
                  <w:r w:rsidRPr="00E169FD" w:rsidDel="0044005E">
                    <w:rPr>
                      <w:rFonts w:ascii="Arial" w:hAnsi="Arial" w:cs="Arial"/>
                      <w:color w:val="000000" w:themeColor="text1"/>
                      <w:lang w:val="en-GB"/>
                    </w:rPr>
                    <w:t xml:space="preserve"> </w:t>
                  </w:r>
                  <w:r>
                    <w:rPr>
                      <w:rFonts w:ascii="Arial" w:hAnsi="Arial" w:cs="Arial"/>
                      <w:color w:val="000000" w:themeColor="text1"/>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12. </w:t>
                  </w:r>
                  <w:r w:rsidRPr="00951829">
                    <w:rPr>
                      <w:rFonts w:ascii="Arial" w:hAnsi="Arial" w:cs="Arial"/>
                      <w:color w:val="000000" w:themeColor="text1"/>
                      <w:lang w:val="en-GB"/>
                    </w:rPr>
                    <w:t>Fieldwork</w:t>
                  </w:r>
                  <w:r w:rsidRPr="00E169FD" w:rsidDel="0044005E">
                    <w:rPr>
                      <w:rFonts w:ascii="Arial" w:hAnsi="Arial" w:cs="Arial"/>
                      <w:color w:val="000000" w:themeColor="text1"/>
                      <w:lang w:val="en-GB"/>
                    </w:rPr>
                    <w:t xml:space="preserve"> </w:t>
                  </w:r>
                  <w:r>
                    <w:rPr>
                      <w:rFonts w:ascii="Arial" w:hAnsi="Arial" w:cs="Arial"/>
                      <w:color w:val="000000" w:themeColor="text1"/>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13. Work management (selected topics)</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13.  Control charts for discontinued values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 xml:space="preserve">14. </w:t>
                  </w:r>
                  <w:r w:rsidRPr="00295B5C">
                    <w:rPr>
                      <w:rFonts w:ascii="Arial" w:hAnsi="Arial" w:cs="Arial"/>
                      <w:color w:val="000000" w:themeColor="text1"/>
                      <w:sz w:val="20"/>
                      <w:szCs w:val="20"/>
                      <w:lang w:val="en-GB"/>
                    </w:rPr>
                    <w:t>Fieldwork</w:t>
                  </w:r>
                  <w:r w:rsidRPr="00E169FD" w:rsidDel="0044005E">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14.</w:t>
                  </w:r>
                  <w:r>
                    <w:rPr>
                      <w:rFonts w:ascii="Arial" w:hAnsi="Arial" w:cs="Arial"/>
                      <w:color w:val="000000" w:themeColor="text1"/>
                      <w:sz w:val="20"/>
                      <w:szCs w:val="20"/>
                      <w:lang w:val="en-GB"/>
                    </w:rPr>
                    <w:t xml:space="preserve"> </w:t>
                  </w:r>
                  <w:r w:rsidRPr="00640D3B">
                    <w:rPr>
                      <w:rFonts w:ascii="Arial" w:hAnsi="Arial" w:cs="Arial"/>
                      <w:color w:val="000000" w:themeColor="text1"/>
                      <w:sz w:val="20"/>
                      <w:szCs w:val="20"/>
                      <w:lang w:val="en-GB"/>
                    </w:rPr>
                    <w:t>Fieldwork</w:t>
                  </w:r>
                  <w:r w:rsidRPr="00E169FD" w:rsidDel="0044005E">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w:t>
                  </w:r>
                </w:p>
              </w:tc>
            </w:tr>
            <w:tr w:rsidR="004D15A4" w:rsidRPr="00E169FD" w:rsidTr="008F694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15. </w:t>
                  </w:r>
                  <w:r w:rsidRPr="00E03DCD">
                    <w:rPr>
                      <w:rFonts w:ascii="Arial" w:hAnsi="Arial" w:cs="Arial"/>
                      <w:color w:val="000000" w:themeColor="text1"/>
                      <w:lang w:val="en-GB"/>
                    </w:rPr>
                    <w:t>2. colloquium</w:t>
                  </w:r>
                  <w:r w:rsidRPr="00E169FD" w:rsidDel="0044005E">
                    <w:rPr>
                      <w:rFonts w:ascii="Arial" w:hAnsi="Arial" w:cs="Arial"/>
                      <w:color w:val="000000" w:themeColor="text1"/>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4D15A4" w:rsidRPr="008F6947" w:rsidRDefault="004D15A4" w:rsidP="008F6947">
                  <w:pPr>
                    <w:autoSpaceDE w:val="0"/>
                    <w:autoSpaceDN w:val="0"/>
                    <w:adjustRightInd w:val="0"/>
                    <w:spacing w:after="0" w:line="240" w:lineRule="auto"/>
                    <w:jc w:val="center"/>
                    <w:rPr>
                      <w:rFonts w:ascii="Arial" w:hAnsi="Arial" w:cs="Arial"/>
                      <w:strike/>
                      <w:color w:val="000000" w:themeColor="text1"/>
                      <w:sz w:val="20"/>
                      <w:szCs w:val="20"/>
                      <w:lang w:val="en-GB"/>
                    </w:rPr>
                  </w:pPr>
                </w:p>
              </w:tc>
            </w:tr>
          </w:tbl>
          <w:p w:rsidR="004D15A4" w:rsidRPr="008F6947" w:rsidRDefault="004D15A4" w:rsidP="008F6947">
            <w:pPr>
              <w:tabs>
                <w:tab w:val="left" w:pos="2820"/>
              </w:tabs>
              <w:spacing w:after="0"/>
              <w:rPr>
                <w:rFonts w:ascii="Arial" w:hAnsi="Arial" w:cs="Arial"/>
                <w:color w:val="000000" w:themeColor="text1"/>
                <w:sz w:val="20"/>
                <w:szCs w:val="20"/>
                <w:lang w:val="en-GB"/>
              </w:rPr>
            </w:pPr>
          </w:p>
          <w:p w:rsidR="004D15A4" w:rsidRPr="008F6947" w:rsidRDefault="004D15A4" w:rsidP="008F6947">
            <w:pPr>
              <w:tabs>
                <w:tab w:val="left" w:pos="2820"/>
              </w:tabs>
              <w:spacing w:after="0"/>
              <w:rPr>
                <w:rFonts w:ascii="Arial" w:hAnsi="Arial" w:cs="Arial"/>
                <w:color w:val="000000" w:themeColor="text1"/>
                <w:sz w:val="20"/>
                <w:szCs w:val="20"/>
                <w:lang w:val="en-GB"/>
              </w:rPr>
            </w:pPr>
          </w:p>
        </w:tc>
      </w:tr>
      <w:tr w:rsidR="004D15A4" w:rsidRPr="00E169FD" w:rsidTr="008F6947">
        <w:trPr>
          <w:trHeight w:val="349"/>
        </w:trPr>
        <w:tc>
          <w:tcPr>
            <w:tcW w:w="1912" w:type="dxa"/>
            <w:vMerge w:val="restart"/>
            <w:tcBorders>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lectures</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seminars and workshops</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exercises  </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w:t>
            </w:r>
            <w:r w:rsidRPr="00E169FD">
              <w:rPr>
                <w:rFonts w:ascii="Arial" w:hAnsi="Arial" w:cs="Arial"/>
                <w:b w:val="0"/>
                <w:i/>
                <w:color w:val="000000" w:themeColor="text1"/>
                <w:sz w:val="20"/>
                <w:szCs w:val="20"/>
                <w:lang w:val="en-GB"/>
              </w:rPr>
              <w:t>on line</w:t>
            </w:r>
            <w:r w:rsidRPr="00E169FD">
              <w:rPr>
                <w:rFonts w:ascii="Arial" w:hAnsi="Arial" w:cs="Arial"/>
                <w:b w:val="0"/>
                <w:color w:val="000000" w:themeColor="text1"/>
                <w:sz w:val="20"/>
                <w:szCs w:val="20"/>
                <w:lang w:val="en-GB"/>
              </w:rPr>
              <w:t xml:space="preserve"> in entirety</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partial e-learning</w:t>
            </w:r>
          </w:p>
          <w:p w:rsidR="004D15A4" w:rsidRPr="00E169FD" w:rsidRDefault="004D15A4" w:rsidP="008F6947">
            <w:pPr>
              <w:tabs>
                <w:tab w:val="left" w:pos="2820"/>
              </w:tabs>
              <w:spacing w:after="0"/>
              <w:rPr>
                <w:rFonts w:ascii="Arial" w:hAnsi="Arial" w:cs="Arial"/>
                <w:color w:val="000000" w:themeColor="text1"/>
                <w:sz w:val="20"/>
                <w:szCs w:val="20"/>
                <w:lang w:val="en-GB"/>
              </w:rPr>
            </w:pPr>
            <w:r w:rsidRPr="00E169FD">
              <w:rPr>
                <w:rFonts w:ascii="MS Gothic" w:eastAsia="MS Gothic" w:hAnsi="MS Gothic" w:cs="Arial"/>
                <w:color w:val="000000" w:themeColor="text1"/>
                <w:sz w:val="20"/>
                <w:szCs w:val="20"/>
                <w:lang w:val="en-GB"/>
              </w:rPr>
              <w:t>☑</w:t>
            </w:r>
            <w:r w:rsidRPr="00E169FD">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independent assignments</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multimedia </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laboratory</w:t>
            </w:r>
          </w:p>
          <w:p w:rsidR="004D15A4" w:rsidRPr="00E169FD" w:rsidRDefault="004D15A4" w:rsidP="008F6947">
            <w:pPr>
              <w:pStyle w:val="FieldText"/>
              <w:rPr>
                <w:rFonts w:ascii="Arial" w:hAnsi="Arial" w:cs="Arial"/>
                <w:b w:val="0"/>
                <w:color w:val="000000" w:themeColor="text1"/>
                <w:sz w:val="20"/>
                <w:szCs w:val="20"/>
                <w:lang w:val="en-GB"/>
              </w:rPr>
            </w:pPr>
            <w:r w:rsidRPr="00E169FD">
              <w:rPr>
                <w:rFonts w:ascii="MS Gothic" w:eastAsia="MS Gothic" w:hAnsi="MS Gothic" w:cs="Arial"/>
                <w:b w:val="0"/>
                <w:color w:val="000000" w:themeColor="text1"/>
                <w:sz w:val="20"/>
                <w:szCs w:val="20"/>
                <w:lang w:val="en-GB"/>
              </w:rPr>
              <w:t>☐</w:t>
            </w:r>
            <w:r w:rsidRPr="00E169FD">
              <w:rPr>
                <w:rFonts w:ascii="Arial" w:hAnsi="Arial" w:cs="Arial"/>
                <w:b w:val="0"/>
                <w:color w:val="000000" w:themeColor="text1"/>
                <w:sz w:val="20"/>
                <w:szCs w:val="20"/>
                <w:lang w:val="en-GB"/>
              </w:rPr>
              <w:t xml:space="preserve"> work with mentor</w:t>
            </w:r>
          </w:p>
          <w:p w:rsidR="004D15A4" w:rsidRPr="00E169FD" w:rsidRDefault="004D15A4" w:rsidP="008F6947">
            <w:pPr>
              <w:tabs>
                <w:tab w:val="left" w:pos="2820"/>
              </w:tabs>
              <w:spacing w:after="0"/>
              <w:rPr>
                <w:rFonts w:ascii="Arial" w:hAnsi="Arial" w:cs="Arial"/>
                <w:color w:val="000000" w:themeColor="text1"/>
                <w:sz w:val="20"/>
                <w:szCs w:val="20"/>
                <w:lang w:val="en-GB"/>
              </w:rPr>
            </w:pPr>
            <w:r w:rsidRPr="00E169FD">
              <w:rPr>
                <w:rFonts w:ascii="MS Gothic" w:eastAsia="MS Gothic" w:hAnsi="MS Gothic" w:cs="Arial"/>
                <w:color w:val="000000" w:themeColor="text1"/>
                <w:sz w:val="20"/>
                <w:szCs w:val="20"/>
                <w:lang w:val="en-GB"/>
              </w:rPr>
              <w:t>☐</w:t>
            </w:r>
            <w:r w:rsidRPr="00E169FD">
              <w:rPr>
                <w:rFonts w:ascii="Arial" w:hAnsi="Arial" w:cs="Arial"/>
                <w:color w:val="000000" w:themeColor="text1"/>
                <w:sz w:val="20"/>
                <w:szCs w:val="20"/>
                <w:lang w:val="en-GB"/>
              </w:rPr>
              <w:t xml:space="preserve"> </w:t>
            </w:r>
            <w:r w:rsidRPr="00D56865">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D56865">
              <w:rPr>
                <w:rFonts w:ascii="Arial" w:hAnsi="Arial" w:cs="Arial"/>
                <w:color w:val="000000" w:themeColor="text1"/>
                <w:sz w:val="20"/>
                <w:szCs w:val="20"/>
                <w:lang w:val="en-GB"/>
              </w:rPr>
            </w:r>
            <w:r w:rsidRPr="00D56865">
              <w:rPr>
                <w:rFonts w:ascii="Arial" w:hAnsi="Arial" w:cs="Arial"/>
                <w:color w:val="000000" w:themeColor="text1"/>
                <w:sz w:val="20"/>
                <w:szCs w:val="20"/>
                <w:lang w:val="en-GB"/>
              </w:rPr>
              <w:fldChar w:fldCharType="separate"/>
            </w:r>
            <w:r w:rsidRPr="00E169FD">
              <w:rPr>
                <w:rFonts w:ascii="Arial" w:hAnsi="Arial" w:cs="Arial"/>
                <w:color w:val="000000" w:themeColor="text1"/>
                <w:sz w:val="20"/>
                <w:szCs w:val="20"/>
                <w:lang w:val="en-GB"/>
              </w:rPr>
              <w:t> </w:t>
            </w:r>
            <w:r w:rsidRPr="00E169FD">
              <w:rPr>
                <w:rFonts w:ascii="Arial" w:hAnsi="Arial" w:cs="Arial"/>
                <w:color w:val="000000" w:themeColor="text1"/>
                <w:sz w:val="20"/>
                <w:szCs w:val="20"/>
                <w:lang w:val="en-GB"/>
              </w:rPr>
              <w:t> </w:t>
            </w:r>
            <w:r w:rsidRPr="00E169FD">
              <w:rPr>
                <w:rFonts w:ascii="Arial" w:hAnsi="Arial" w:cs="Arial"/>
                <w:color w:val="000000" w:themeColor="text1"/>
                <w:sz w:val="20"/>
                <w:szCs w:val="20"/>
                <w:lang w:val="en-GB"/>
              </w:rPr>
              <w:t> </w:t>
            </w:r>
            <w:r w:rsidRPr="00E169FD">
              <w:rPr>
                <w:rFonts w:ascii="Arial" w:hAnsi="Arial" w:cs="Arial"/>
                <w:color w:val="000000" w:themeColor="text1"/>
                <w:sz w:val="20"/>
                <w:szCs w:val="20"/>
                <w:lang w:val="en-GB"/>
              </w:rPr>
              <w:t> </w:t>
            </w:r>
            <w:r w:rsidRPr="00E169FD">
              <w:rPr>
                <w:rFonts w:ascii="Arial" w:hAnsi="Arial" w:cs="Arial"/>
                <w:color w:val="000000" w:themeColor="text1"/>
                <w:sz w:val="20"/>
                <w:szCs w:val="20"/>
                <w:lang w:val="en-GB"/>
              </w:rPr>
              <w:t> </w:t>
            </w:r>
            <w:r w:rsidRPr="00D56865">
              <w:rPr>
                <w:rFonts w:ascii="Arial" w:hAnsi="Arial" w:cs="Arial"/>
                <w:color w:val="000000" w:themeColor="text1"/>
                <w:sz w:val="20"/>
                <w:szCs w:val="20"/>
                <w:lang w:val="en-GB"/>
              </w:rPr>
              <w:fldChar w:fldCharType="end"/>
            </w:r>
            <w:r w:rsidRPr="00E169FD">
              <w:rPr>
                <w:rFonts w:ascii="Arial" w:hAnsi="Arial" w:cs="Arial"/>
                <w:color w:val="000000" w:themeColor="text1"/>
                <w:sz w:val="20"/>
                <w:szCs w:val="20"/>
                <w:lang w:val="en-GB"/>
              </w:rPr>
              <w:t xml:space="preserve"> (other)</w:t>
            </w:r>
            <w:r w:rsidRPr="00E169FD">
              <w:rPr>
                <w:rFonts w:ascii="Arial" w:hAnsi="Arial" w:cs="Arial"/>
                <w:b/>
                <w:color w:val="000000" w:themeColor="text1"/>
                <w:sz w:val="20"/>
                <w:szCs w:val="20"/>
                <w:lang w:val="en-GB"/>
              </w:rPr>
              <w:t xml:space="preserve"> </w:t>
            </w:r>
            <w:r w:rsidRPr="00E169FD">
              <w:rPr>
                <w:rFonts w:ascii="Arial" w:hAnsi="Arial" w:cs="Arial"/>
                <w:b/>
                <w:color w:val="000000" w:themeColor="text1"/>
                <w:sz w:val="20"/>
                <w:szCs w:val="20"/>
                <w:bdr w:val="single" w:sz="12" w:space="0" w:color="auto"/>
                <w:lang w:val="en-GB"/>
              </w:rPr>
              <w:t xml:space="preserve"> </w:t>
            </w:r>
          </w:p>
        </w:tc>
      </w:tr>
      <w:tr w:rsidR="004D15A4" w:rsidRPr="00E169FD" w:rsidTr="008F6947">
        <w:trPr>
          <w:trHeight w:val="577"/>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p>
        </w:tc>
      </w:tr>
      <w:tr w:rsidR="004D15A4" w:rsidRPr="00E169FD" w:rsidTr="008F6947">
        <w:tc>
          <w:tcPr>
            <w:tcW w:w="1912" w:type="dxa"/>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Student</w:t>
            </w:r>
            <w:r w:rsidRPr="00E169FD">
              <w:rPr>
                <w:rStyle w:val="Referencakomentara"/>
                <w:color w:val="000000" w:themeColor="text1"/>
                <w:lang w:val="en-GB"/>
              </w:rPr>
              <w:t xml:space="preserve"> </w:t>
            </w:r>
            <w:r w:rsidRPr="00E169FD">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E169FD">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p>
        </w:tc>
      </w:tr>
      <w:tr w:rsidR="004D15A4" w:rsidRPr="00E169FD" w:rsidTr="008F694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D15A4" w:rsidRPr="00E169FD" w:rsidRDefault="004D15A4" w:rsidP="008F6947">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 xml:space="preserve">Screening student work </w:t>
            </w:r>
            <w:r w:rsidRPr="00E169FD">
              <w:rPr>
                <w:rFonts w:ascii="Arial" w:hAnsi="Arial" w:cs="Arial"/>
                <w:i/>
                <w:color w:val="000000" w:themeColor="text1"/>
                <w:sz w:val="20"/>
                <w:szCs w:val="20"/>
                <w:lang w:val="en-GB"/>
              </w:rPr>
              <w:t>(name the proportion of ECTS credits for each</w:t>
            </w:r>
            <w:r w:rsidRPr="00E169FD">
              <w:rPr>
                <w:rStyle w:val="Referencakomentara"/>
                <w:color w:val="000000" w:themeColor="text1"/>
                <w:lang w:val="en-GB"/>
              </w:rPr>
              <w:t xml:space="preserve"> </w:t>
            </w:r>
            <w:r w:rsidRPr="00E169FD">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4D15A4" w:rsidRPr="008F6947" w:rsidRDefault="004D15A4" w:rsidP="008F6947">
            <w:pPr>
              <w:pStyle w:val="FieldText"/>
              <w:rPr>
                <w:b w:val="0"/>
                <w:color w:val="000000" w:themeColor="text1"/>
                <w:sz w:val="20"/>
                <w:szCs w:val="20"/>
                <w:lang w:val="en-GB"/>
              </w:rPr>
            </w:pPr>
            <w:r w:rsidRPr="008F6947">
              <w:rPr>
                <w:b w:val="0"/>
                <w:color w:val="000000" w:themeColor="text1"/>
                <w:sz w:val="20"/>
                <w:szCs w:val="20"/>
                <w:lang w:val="en-GB"/>
              </w:rPr>
              <w:t>0,5</w:t>
            </w:r>
          </w:p>
        </w:tc>
        <w:tc>
          <w:tcPr>
            <w:tcW w:w="1276" w:type="dxa"/>
            <w:gridSpan w:val="3"/>
            <w:tcBorders>
              <w:top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
              <w:instrText xml:space="preserve"> FORMTEXT </w:instrText>
            </w:r>
            <w:r w:rsidRPr="008F6947">
              <w:rPr>
                <w:rFonts w:ascii="Arial" w:hAnsi="Arial" w:cs="Arial"/>
                <w:b w:val="0"/>
                <w:color w:val="000000" w:themeColor="text1"/>
                <w:sz w:val="20"/>
                <w:szCs w:val="20"/>
                <w:lang w:val="en-GB"/>
              </w:rPr>
            </w:r>
            <w:r w:rsidRPr="008F6947">
              <w:rPr>
                <w:rFonts w:ascii="Arial" w:hAnsi="Arial" w:cs="Arial"/>
                <w:b w:val="0"/>
                <w:color w:val="000000" w:themeColor="text1"/>
                <w:sz w:val="20"/>
                <w:szCs w:val="20"/>
                <w:lang w:val="en-GB"/>
              </w:rPr>
              <w:fldChar w:fldCharType="separate"/>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b w:val="0"/>
                <w:color w:val="000000" w:themeColor="text1"/>
                <w:sz w:val="20"/>
                <w:szCs w:val="20"/>
                <w:lang w:val="en-GB"/>
              </w:rPr>
              <w:t>0,5</w:t>
            </w:r>
          </w:p>
        </w:tc>
      </w:tr>
      <w:tr w:rsidR="004D15A4" w:rsidRPr="00E169FD" w:rsidTr="008F6947">
        <w:trPr>
          <w:trHeight w:val="397"/>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Report</w:t>
            </w:r>
          </w:p>
        </w:tc>
        <w:tc>
          <w:tcPr>
            <w:tcW w:w="1170" w:type="dxa"/>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
              <w:instrText xml:space="preserve"> FORMTEXT </w:instrText>
            </w:r>
            <w:r w:rsidRPr="008F6947">
              <w:rPr>
                <w:rFonts w:ascii="Arial" w:hAnsi="Arial" w:cs="Arial"/>
                <w:b w:val="0"/>
                <w:color w:val="000000" w:themeColor="text1"/>
                <w:sz w:val="20"/>
                <w:szCs w:val="20"/>
                <w:lang w:val="en-GB"/>
              </w:rPr>
            </w:r>
            <w:r w:rsidRPr="008F6947">
              <w:rPr>
                <w:rFonts w:ascii="Arial" w:hAnsi="Arial" w:cs="Arial"/>
                <w:b w:val="0"/>
                <w:color w:val="000000" w:themeColor="text1"/>
                <w:sz w:val="20"/>
                <w:szCs w:val="20"/>
                <w:lang w:val="en-GB"/>
              </w:rPr>
              <w:fldChar w:fldCharType="separate"/>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
              <w:instrText xml:space="preserve"> FORMTEXT </w:instrText>
            </w:r>
            <w:r w:rsidRPr="008F6947">
              <w:rPr>
                <w:rFonts w:ascii="Arial" w:hAnsi="Arial" w:cs="Arial"/>
                <w:b w:val="0"/>
                <w:color w:val="000000" w:themeColor="text1"/>
                <w:sz w:val="20"/>
                <w:szCs w:val="20"/>
                <w:lang w:val="en-GB"/>
              </w:rPr>
            </w:r>
            <w:r w:rsidRPr="008F6947">
              <w:rPr>
                <w:rFonts w:ascii="Arial" w:hAnsi="Arial" w:cs="Arial"/>
                <w:b w:val="0"/>
                <w:color w:val="000000" w:themeColor="text1"/>
                <w:sz w:val="20"/>
                <w:szCs w:val="20"/>
                <w:lang w:val="en-GB"/>
              </w:rPr>
              <w:fldChar w:fldCharType="separate"/>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fldChar w:fldCharType="end"/>
            </w:r>
            <w:r w:rsidRPr="00E169F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
              <w:instrText xml:space="preserve"> FORMTEXT </w:instrText>
            </w:r>
            <w:r w:rsidRPr="008F6947">
              <w:rPr>
                <w:rFonts w:ascii="Arial" w:hAnsi="Arial" w:cs="Arial"/>
                <w:b w:val="0"/>
                <w:color w:val="000000" w:themeColor="text1"/>
                <w:sz w:val="20"/>
                <w:szCs w:val="20"/>
                <w:lang w:val="en-GB"/>
              </w:rPr>
            </w:r>
            <w:r w:rsidRPr="008F6947">
              <w:rPr>
                <w:rFonts w:ascii="Arial" w:hAnsi="Arial" w:cs="Arial"/>
                <w:b w:val="0"/>
                <w:color w:val="000000" w:themeColor="text1"/>
                <w:sz w:val="20"/>
                <w:szCs w:val="20"/>
                <w:lang w:val="en-GB"/>
              </w:rPr>
              <w:fldChar w:fldCharType="separate"/>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fldChar w:fldCharType="end"/>
            </w:r>
          </w:p>
        </w:tc>
      </w:tr>
      <w:tr w:rsidR="004D15A4" w:rsidRPr="00E169FD" w:rsidTr="008F6947">
        <w:trPr>
          <w:trHeight w:val="397"/>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Essay</w:t>
            </w:r>
          </w:p>
        </w:tc>
        <w:tc>
          <w:tcPr>
            <w:tcW w:w="850" w:type="dxa"/>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
              <w:instrText xml:space="preserve"> FORMTEXT </w:instrText>
            </w:r>
            <w:r w:rsidRPr="008F6947">
              <w:rPr>
                <w:rFonts w:ascii="Arial" w:hAnsi="Arial" w:cs="Arial"/>
                <w:b w:val="0"/>
                <w:color w:val="000000" w:themeColor="text1"/>
                <w:sz w:val="20"/>
                <w:szCs w:val="20"/>
                <w:lang w:val="en-GB"/>
              </w:rPr>
            </w:r>
            <w:r w:rsidRPr="008F6947">
              <w:rPr>
                <w:rFonts w:ascii="Arial" w:hAnsi="Arial" w:cs="Arial"/>
                <w:b w:val="0"/>
                <w:color w:val="000000" w:themeColor="text1"/>
                <w:sz w:val="20"/>
                <w:szCs w:val="20"/>
                <w:lang w:val="en-GB"/>
              </w:rPr>
              <w:fldChar w:fldCharType="separate"/>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fldChar w:fldCharType="end"/>
            </w:r>
            <w:r w:rsidRPr="00E169F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8F6947">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
              <w:instrText xml:space="preserve"> FORMTEXT </w:instrText>
            </w:r>
            <w:r w:rsidRPr="008F6947">
              <w:rPr>
                <w:rFonts w:ascii="Arial" w:hAnsi="Arial" w:cs="Arial"/>
                <w:b w:val="0"/>
                <w:color w:val="000000" w:themeColor="text1"/>
                <w:sz w:val="20"/>
                <w:szCs w:val="20"/>
                <w:lang w:val="en-GB"/>
              </w:rPr>
            </w:r>
            <w:r w:rsidRPr="008F6947">
              <w:rPr>
                <w:rFonts w:ascii="Arial" w:hAnsi="Arial" w:cs="Arial"/>
                <w:b w:val="0"/>
                <w:color w:val="000000" w:themeColor="text1"/>
                <w:sz w:val="20"/>
                <w:szCs w:val="20"/>
                <w:lang w:val="en-GB"/>
              </w:rPr>
              <w:fldChar w:fldCharType="separate"/>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t> </w:t>
            </w:r>
            <w:r w:rsidRPr="008F6947">
              <w:rPr>
                <w:rFonts w:ascii="Arial" w:hAnsi="Arial" w:cs="Arial"/>
                <w:b w:val="0"/>
                <w:color w:val="000000" w:themeColor="text1"/>
                <w:sz w:val="20"/>
                <w:szCs w:val="20"/>
                <w:lang w:val="en-GB"/>
              </w:rPr>
              <w:fldChar w:fldCharType="end"/>
            </w:r>
          </w:p>
        </w:tc>
      </w:tr>
      <w:tr w:rsidR="004D15A4" w:rsidRPr="00E169FD" w:rsidTr="008F6947">
        <w:trPr>
          <w:trHeight w:val="397"/>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Tests</w:t>
            </w:r>
          </w:p>
        </w:tc>
        <w:tc>
          <w:tcPr>
            <w:tcW w:w="850" w:type="dxa"/>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rsidR="004D15A4" w:rsidRPr="00E169FD" w:rsidRDefault="004D15A4" w:rsidP="008F6947">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r w:rsidRPr="00E169FD">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r>
      <w:tr w:rsidR="004D15A4" w:rsidRPr="00E169FD" w:rsidTr="008F694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highlight w:val="yellow"/>
                <w:lang w:val="en-GB"/>
              </w:rPr>
            </w:pPr>
            <w:r w:rsidRPr="00E169FD">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highlight w:val="yellow"/>
                <w:lang w:val="en-GB"/>
              </w:rPr>
            </w:pPr>
            <w:r w:rsidRPr="00E169FD">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highlight w:val="yellow"/>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r w:rsidRPr="00E169FD">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r>
      <w:tr w:rsidR="004D15A4" w:rsidRPr="00E169FD" w:rsidTr="008F694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tabs>
                <w:tab w:val="left" w:pos="360"/>
                <w:tab w:val="left" w:pos="54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 xml:space="preserve">During </w:t>
            </w:r>
            <w:r>
              <w:rPr>
                <w:rFonts w:ascii="Arial" w:hAnsi="Arial" w:cs="Arial"/>
                <w:color w:val="000000" w:themeColor="text1"/>
                <w:lang w:val="en-GB"/>
              </w:rPr>
              <w:t xml:space="preserve">the </w:t>
            </w:r>
            <w:r w:rsidRPr="008F6947">
              <w:rPr>
                <w:rFonts w:ascii="Arial" w:hAnsi="Arial" w:cs="Arial"/>
                <w:color w:val="000000" w:themeColor="text1"/>
                <w:lang w:val="en-GB"/>
              </w:rPr>
              <w:t>semester</w:t>
            </w:r>
            <w:r>
              <w:rPr>
                <w:rFonts w:ascii="Arial" w:hAnsi="Arial" w:cs="Arial"/>
                <w:color w:val="000000" w:themeColor="text1"/>
                <w:lang w:val="en-GB"/>
              </w:rPr>
              <w:t>,</w:t>
            </w:r>
            <w:r w:rsidRPr="008F6947">
              <w:rPr>
                <w:rFonts w:ascii="Arial" w:hAnsi="Arial" w:cs="Arial"/>
                <w:color w:val="000000" w:themeColor="text1"/>
                <w:lang w:val="en-GB"/>
              </w:rPr>
              <w:t xml:space="preserve"> students will have two colloquia. Students can get rid of the exam by completing both colloquia (tasks </w:t>
            </w:r>
            <w:proofErr w:type="spellStart"/>
            <w:r w:rsidRPr="008F6947">
              <w:rPr>
                <w:rFonts w:ascii="Arial" w:hAnsi="Arial" w:cs="Arial"/>
                <w:color w:val="000000" w:themeColor="text1"/>
                <w:lang w:val="en-GB"/>
              </w:rPr>
              <w:t>totaling</w:t>
            </w:r>
            <w:proofErr w:type="spellEnd"/>
            <w:r w:rsidRPr="008F6947">
              <w:rPr>
                <w:rFonts w:ascii="Arial" w:hAnsi="Arial" w:cs="Arial"/>
                <w:color w:val="000000" w:themeColor="text1"/>
                <w:lang w:val="en-GB"/>
              </w:rPr>
              <w:t xml:space="preserve"> at least 50% and theory at least 60%). In order to gain access to the second colloquium, the first must achieve at least 40% of the tasks and 45% of the theory. The total score is formed by </w:t>
            </w:r>
            <w:r>
              <w:rPr>
                <w:rFonts w:ascii="Arial" w:hAnsi="Arial" w:cs="Arial"/>
                <w:color w:val="000000" w:themeColor="text1"/>
                <w:lang w:val="en-GB"/>
              </w:rPr>
              <w:t xml:space="preserve">the </w:t>
            </w:r>
            <w:r w:rsidRPr="008F6947">
              <w:rPr>
                <w:rFonts w:ascii="Arial" w:hAnsi="Arial" w:cs="Arial"/>
                <w:color w:val="000000" w:themeColor="text1"/>
                <w:lang w:val="en-GB"/>
              </w:rPr>
              <w:t>successful resolution of both sessions. Alternatively, if students do not pass the exam through a colloquy, they can take it in writing during the exam period. Students who want a higher rating may answer orally.</w:t>
            </w:r>
          </w:p>
          <w:p w:rsidR="004D15A4" w:rsidRPr="008F6947" w:rsidRDefault="004D15A4" w:rsidP="008F6947">
            <w:pPr>
              <w:pStyle w:val="HTMLunaprijedoblikovano"/>
              <w:shd w:val="clear" w:color="auto" w:fill="FFFFFF"/>
              <w:rPr>
                <w:rFonts w:ascii="Arial" w:hAnsi="Arial" w:cs="Arial"/>
                <w:color w:val="000000" w:themeColor="text1"/>
                <w:lang w:val="en-GB"/>
              </w:rPr>
            </w:pP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Arial" w:hAnsi="Arial" w:cs="Arial"/>
                <w:color w:val="000000" w:themeColor="text1"/>
                <w:lang w:val="en-GB"/>
              </w:rPr>
              <w:t>The achieved percentage and appropriate grades for written tests are:</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Times New Roman" w:hAnsi="Times New Roman"/>
                <w:color w:val="000000" w:themeColor="text1"/>
                <w:lang w:val="en-GB"/>
              </w:rPr>
              <w:t xml:space="preserve">0% - 54,5%        </w:t>
            </w:r>
            <w:r w:rsidRPr="008F6947">
              <w:rPr>
                <w:rFonts w:ascii="Arial" w:hAnsi="Arial" w:cs="Arial"/>
                <w:color w:val="000000" w:themeColor="text1"/>
                <w:lang w:val="en-GB"/>
              </w:rPr>
              <w:t xml:space="preserve">   inadequate (1)</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Times New Roman" w:hAnsi="Times New Roman"/>
                <w:color w:val="000000" w:themeColor="text1"/>
                <w:lang w:val="en-GB"/>
              </w:rPr>
              <w:t xml:space="preserve">55% - 66,5%      </w:t>
            </w:r>
            <w:r w:rsidRPr="008F6947">
              <w:rPr>
                <w:rFonts w:ascii="Arial" w:hAnsi="Arial" w:cs="Arial"/>
                <w:color w:val="000000" w:themeColor="text1"/>
                <w:lang w:val="en-GB"/>
              </w:rPr>
              <w:t xml:space="preserve"> sufficient (2)</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Times New Roman" w:hAnsi="Times New Roman"/>
                <w:color w:val="000000" w:themeColor="text1"/>
                <w:lang w:val="en-GB"/>
              </w:rPr>
              <w:t xml:space="preserve">67% -77,5%       </w:t>
            </w:r>
            <w:r w:rsidRPr="008F6947">
              <w:rPr>
                <w:rFonts w:ascii="Arial" w:hAnsi="Arial" w:cs="Arial"/>
                <w:color w:val="000000" w:themeColor="text1"/>
                <w:lang w:val="en-GB"/>
              </w:rPr>
              <w:t>good (3)</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Times New Roman" w:hAnsi="Times New Roman"/>
                <w:color w:val="000000" w:themeColor="text1"/>
                <w:lang w:val="en-GB"/>
              </w:rPr>
              <w:t xml:space="preserve">78% -88,5%       </w:t>
            </w:r>
            <w:r w:rsidRPr="008F6947">
              <w:rPr>
                <w:rFonts w:ascii="Arial" w:hAnsi="Arial" w:cs="Arial"/>
                <w:color w:val="000000" w:themeColor="text1"/>
                <w:lang w:val="en-GB"/>
              </w:rPr>
              <w:t>very good (4)</w:t>
            </w:r>
          </w:p>
          <w:p w:rsidR="004D15A4" w:rsidRPr="008F6947" w:rsidRDefault="004D15A4" w:rsidP="008F6947">
            <w:pPr>
              <w:pStyle w:val="HTMLunaprijedoblikovano"/>
              <w:shd w:val="clear" w:color="auto" w:fill="FFFFFF"/>
              <w:rPr>
                <w:rFonts w:ascii="Arial" w:hAnsi="Arial" w:cs="Arial"/>
                <w:color w:val="000000" w:themeColor="text1"/>
                <w:lang w:val="en-GB"/>
              </w:rPr>
            </w:pPr>
            <w:r w:rsidRPr="008F6947">
              <w:rPr>
                <w:rFonts w:ascii="Times New Roman" w:hAnsi="Times New Roman"/>
                <w:color w:val="000000" w:themeColor="text1"/>
                <w:lang w:val="en-GB"/>
              </w:rPr>
              <w:t xml:space="preserve">89% - 100%         </w:t>
            </w:r>
            <w:r w:rsidRPr="008F6947">
              <w:rPr>
                <w:rFonts w:ascii="Arial" w:hAnsi="Arial" w:cs="Arial"/>
                <w:color w:val="000000" w:themeColor="text1"/>
                <w:lang w:val="en-GB"/>
              </w:rPr>
              <w:t>excellent (5)</w:t>
            </w:r>
          </w:p>
        </w:tc>
      </w:tr>
      <w:tr w:rsidR="004D15A4" w:rsidRPr="00E169FD" w:rsidTr="008F694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D15A4" w:rsidRPr="00E169FD" w:rsidRDefault="004D15A4" w:rsidP="008F6947">
            <w:pPr>
              <w:tabs>
                <w:tab w:val="left" w:pos="54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4D15A4" w:rsidRPr="00E169FD" w:rsidRDefault="004D15A4" w:rsidP="008F6947">
            <w:pPr>
              <w:tabs>
                <w:tab w:val="left" w:pos="2820"/>
              </w:tabs>
              <w:spacing w:after="0"/>
              <w:jc w:val="center"/>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D15A4" w:rsidRPr="00E169FD" w:rsidRDefault="004D15A4" w:rsidP="008F6947">
            <w:pPr>
              <w:tabs>
                <w:tab w:val="left" w:pos="2820"/>
              </w:tabs>
              <w:spacing w:after="0"/>
              <w:jc w:val="center"/>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D15A4" w:rsidRPr="00E169FD" w:rsidRDefault="004D15A4" w:rsidP="008F6947">
            <w:pPr>
              <w:tabs>
                <w:tab w:val="left" w:pos="2820"/>
              </w:tabs>
              <w:spacing w:after="0"/>
              <w:jc w:val="center"/>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Availability via other media</w:t>
            </w:r>
          </w:p>
        </w:tc>
      </w:tr>
      <w:tr w:rsidR="004D15A4" w:rsidRPr="00E169FD" w:rsidTr="008F6947">
        <w:trPr>
          <w:trHeight w:val="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rsidR="004D15A4" w:rsidRPr="008F6947" w:rsidRDefault="004D15A4" w:rsidP="008F6947">
            <w:pPr>
              <w:tabs>
                <w:tab w:val="left" w:pos="2820"/>
              </w:tabs>
              <w:spacing w:after="0" w:line="240" w:lineRule="auto"/>
              <w:rPr>
                <w:rFonts w:ascii="Arial" w:hAnsi="Arial" w:cs="Arial"/>
                <w:color w:val="000000" w:themeColor="text1"/>
                <w:sz w:val="20"/>
                <w:szCs w:val="20"/>
                <w:lang w:val="en-GB"/>
              </w:rPr>
            </w:pPr>
            <w:r w:rsidRPr="00841335">
              <w:rPr>
                <w:rFonts w:ascii="Arial" w:hAnsi="Arial" w:cs="Arial"/>
                <w:color w:val="000000" w:themeColor="text1"/>
                <w:sz w:val="20"/>
                <w:szCs w:val="20"/>
                <w:lang w:val="de-DE"/>
              </w:rPr>
              <w:t xml:space="preserve">Schroeder, R. G. (1999). </w:t>
            </w:r>
            <w:proofErr w:type="spellStart"/>
            <w:r w:rsidRPr="00841335">
              <w:rPr>
                <w:rFonts w:ascii="Arial" w:hAnsi="Arial" w:cs="Arial"/>
                <w:color w:val="000000" w:themeColor="text1"/>
                <w:sz w:val="20"/>
                <w:szCs w:val="20"/>
                <w:lang w:val="de-DE"/>
              </w:rPr>
              <w:t>Upravljanje</w:t>
            </w:r>
            <w:proofErr w:type="spellEnd"/>
            <w:r w:rsidRPr="00841335">
              <w:rPr>
                <w:rFonts w:ascii="Arial" w:hAnsi="Arial" w:cs="Arial"/>
                <w:color w:val="000000" w:themeColor="text1"/>
                <w:sz w:val="20"/>
                <w:szCs w:val="20"/>
                <w:lang w:val="de-DE"/>
              </w:rPr>
              <w:t xml:space="preserve"> </w:t>
            </w:r>
            <w:proofErr w:type="spellStart"/>
            <w:r w:rsidRPr="00841335">
              <w:rPr>
                <w:rFonts w:ascii="Arial" w:hAnsi="Arial" w:cs="Arial"/>
                <w:color w:val="000000" w:themeColor="text1"/>
                <w:sz w:val="20"/>
                <w:szCs w:val="20"/>
                <w:lang w:val="de-DE"/>
              </w:rPr>
              <w:t>proizvodnjom</w:t>
            </w:r>
            <w:proofErr w:type="spellEnd"/>
            <w:r w:rsidRPr="00841335">
              <w:rPr>
                <w:rFonts w:ascii="Arial" w:hAnsi="Arial" w:cs="Arial"/>
                <w:color w:val="000000" w:themeColor="text1"/>
                <w:sz w:val="20"/>
                <w:szCs w:val="20"/>
                <w:lang w:val="de-DE"/>
              </w:rPr>
              <w:t xml:space="preserve">. </w:t>
            </w:r>
            <w:proofErr w:type="spellStart"/>
            <w:r w:rsidRPr="00841335">
              <w:rPr>
                <w:rFonts w:ascii="Arial" w:hAnsi="Arial" w:cs="Arial"/>
                <w:color w:val="000000" w:themeColor="text1"/>
                <w:sz w:val="20"/>
                <w:szCs w:val="20"/>
                <w:lang w:val="de-DE"/>
              </w:rPr>
              <w:t>Odlučivanje</w:t>
            </w:r>
            <w:proofErr w:type="spellEnd"/>
            <w:r w:rsidRPr="00841335">
              <w:rPr>
                <w:rFonts w:ascii="Arial" w:hAnsi="Arial" w:cs="Arial"/>
                <w:color w:val="000000" w:themeColor="text1"/>
                <w:sz w:val="20"/>
                <w:szCs w:val="20"/>
                <w:lang w:val="de-DE"/>
              </w:rPr>
              <w:t xml:space="preserve"> u </w:t>
            </w:r>
            <w:proofErr w:type="spellStart"/>
            <w:r w:rsidRPr="00841335">
              <w:rPr>
                <w:rFonts w:ascii="Arial" w:hAnsi="Arial" w:cs="Arial"/>
                <w:color w:val="000000" w:themeColor="text1"/>
                <w:sz w:val="20"/>
                <w:szCs w:val="20"/>
                <w:lang w:val="de-DE"/>
              </w:rPr>
              <w:t>funkciji</w:t>
            </w:r>
            <w:proofErr w:type="spellEnd"/>
            <w:r w:rsidRPr="00841335">
              <w:rPr>
                <w:rFonts w:ascii="Arial" w:hAnsi="Arial" w:cs="Arial"/>
                <w:color w:val="000000" w:themeColor="text1"/>
                <w:sz w:val="20"/>
                <w:szCs w:val="20"/>
                <w:lang w:val="de-DE"/>
              </w:rPr>
              <w:t xml:space="preserve"> </w:t>
            </w:r>
            <w:proofErr w:type="spellStart"/>
            <w:r w:rsidRPr="00841335">
              <w:rPr>
                <w:rFonts w:ascii="Arial" w:hAnsi="Arial" w:cs="Arial"/>
                <w:color w:val="000000" w:themeColor="text1"/>
                <w:sz w:val="20"/>
                <w:szCs w:val="20"/>
                <w:lang w:val="de-DE"/>
              </w:rPr>
              <w:t>proizvodnje</w:t>
            </w:r>
            <w:proofErr w:type="spellEnd"/>
            <w:r w:rsidRPr="00841335">
              <w:rPr>
                <w:rFonts w:ascii="Arial" w:hAnsi="Arial" w:cs="Arial"/>
                <w:color w:val="000000" w:themeColor="text1"/>
                <w:sz w:val="20"/>
                <w:szCs w:val="20"/>
                <w:lang w:val="de-DE"/>
              </w:rPr>
              <w:t xml:space="preserve">. 4. </w:t>
            </w:r>
            <w:proofErr w:type="spellStart"/>
            <w:r w:rsidRPr="00841335">
              <w:rPr>
                <w:rFonts w:ascii="Arial" w:hAnsi="Arial" w:cs="Arial"/>
                <w:color w:val="000000" w:themeColor="text1"/>
                <w:sz w:val="20"/>
                <w:szCs w:val="20"/>
                <w:lang w:val="de-DE"/>
              </w:rPr>
              <w:t>izdanje</w:t>
            </w:r>
            <w:proofErr w:type="spellEnd"/>
            <w:r w:rsidRPr="00841335">
              <w:rPr>
                <w:rFonts w:ascii="Arial" w:hAnsi="Arial" w:cs="Arial"/>
                <w:color w:val="000000" w:themeColor="text1"/>
                <w:sz w:val="20"/>
                <w:szCs w:val="20"/>
                <w:lang w:val="de-DE"/>
              </w:rPr>
              <w:t xml:space="preserve">. </w:t>
            </w:r>
            <w:r w:rsidRPr="008F6947">
              <w:rPr>
                <w:rFonts w:ascii="Arial" w:hAnsi="Arial" w:cs="Arial"/>
                <w:color w:val="000000" w:themeColor="text1"/>
                <w:sz w:val="20"/>
                <w:szCs w:val="20"/>
                <w:lang w:val="en-GB"/>
              </w:rPr>
              <w:t>Zagreb: Mate,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4D15A4" w:rsidRPr="008F6947" w:rsidRDefault="004D15A4" w:rsidP="008F6947">
            <w:pPr>
              <w:tabs>
                <w:tab w:val="left" w:pos="2820"/>
              </w:tabs>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4D15A4" w:rsidRPr="008F6947" w:rsidRDefault="004D15A4" w:rsidP="008F6947">
            <w:pPr>
              <w:tabs>
                <w:tab w:val="left" w:pos="2820"/>
              </w:tabs>
              <w:spacing w:after="0" w:line="240" w:lineRule="auto"/>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t>Intranet</w:t>
            </w:r>
          </w:p>
        </w:tc>
      </w:tr>
      <w:tr w:rsidR="004D15A4" w:rsidRPr="00E169FD" w:rsidTr="008F6947">
        <w:trPr>
          <w:trHeight w:val="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Times New Roman" w:hAnsi="Times New Roman"/>
                <w:color w:val="000000" w:themeColor="text1"/>
                <w:sz w:val="20"/>
                <w:szCs w:val="20"/>
                <w:lang w:val="en-GB"/>
              </w:rPr>
              <w:t xml:space="preserve">Jacobs, F. R. i Chase, R. B. (2018): </w:t>
            </w:r>
            <w:proofErr w:type="spellStart"/>
            <w:r w:rsidRPr="008F6947">
              <w:rPr>
                <w:rFonts w:ascii="Times New Roman" w:hAnsi="Times New Roman"/>
                <w:color w:val="000000" w:themeColor="text1"/>
                <w:sz w:val="20"/>
                <w:szCs w:val="20"/>
                <w:lang w:val="en-GB"/>
              </w:rPr>
              <w:t>Upravljanje</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operacijama</w:t>
            </w:r>
            <w:proofErr w:type="spellEnd"/>
            <w:r w:rsidRPr="008F6947">
              <w:rPr>
                <w:rFonts w:ascii="Times New Roman" w:hAnsi="Times New Roman"/>
                <w:color w:val="000000" w:themeColor="text1"/>
                <w:sz w:val="20"/>
                <w:szCs w:val="20"/>
                <w:lang w:val="en-GB"/>
              </w:rPr>
              <w:t xml:space="preserve"> i </w:t>
            </w:r>
            <w:proofErr w:type="spellStart"/>
            <w:r w:rsidRPr="008F6947">
              <w:rPr>
                <w:rFonts w:ascii="Times New Roman" w:hAnsi="Times New Roman"/>
                <w:color w:val="000000" w:themeColor="text1"/>
                <w:sz w:val="20"/>
                <w:szCs w:val="20"/>
                <w:lang w:val="en-GB"/>
              </w:rPr>
              <w:t>lancem</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opskrbe</w:t>
            </w:r>
            <w:proofErr w:type="spellEnd"/>
            <w:r w:rsidRPr="008F6947">
              <w:rPr>
                <w:rFonts w:ascii="Times New Roman" w:hAnsi="Times New Roman"/>
                <w:color w:val="000000" w:themeColor="text1"/>
                <w:sz w:val="20"/>
                <w:szCs w:val="20"/>
                <w:lang w:val="en-GB"/>
              </w:rPr>
              <w:t>. Zagreb: Mate</w:t>
            </w:r>
          </w:p>
        </w:tc>
        <w:tc>
          <w:tcPr>
            <w:tcW w:w="1244" w:type="dxa"/>
            <w:gridSpan w:val="2"/>
            <w:tcBorders>
              <w:left w:val="single" w:sz="8" w:space="0" w:color="auto"/>
              <w:right w:val="single" w:sz="8"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p>
        </w:tc>
      </w:tr>
      <w:tr w:rsidR="004D15A4" w:rsidRPr="00E169FD" w:rsidTr="008F6947">
        <w:trPr>
          <w:trHeight w:val="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proofErr w:type="spellStart"/>
            <w:r w:rsidRPr="008F6947">
              <w:rPr>
                <w:rFonts w:ascii="Times New Roman" w:hAnsi="Times New Roman"/>
                <w:color w:val="000000" w:themeColor="text1"/>
                <w:sz w:val="20"/>
                <w:szCs w:val="20"/>
                <w:lang w:val="en-GB"/>
              </w:rPr>
              <w:t>Heizer</w:t>
            </w:r>
            <w:proofErr w:type="spellEnd"/>
            <w:r w:rsidRPr="008F6947">
              <w:rPr>
                <w:rFonts w:ascii="Times New Roman" w:hAnsi="Times New Roman"/>
                <w:color w:val="000000" w:themeColor="text1"/>
                <w:sz w:val="20"/>
                <w:szCs w:val="20"/>
                <w:lang w:val="en-GB"/>
              </w:rPr>
              <w:t xml:space="preserve">, J., Render, B. i </w:t>
            </w:r>
            <w:proofErr w:type="spellStart"/>
            <w:r w:rsidRPr="008F6947">
              <w:rPr>
                <w:rFonts w:ascii="Times New Roman" w:hAnsi="Times New Roman"/>
                <w:color w:val="000000" w:themeColor="text1"/>
                <w:sz w:val="20"/>
                <w:szCs w:val="20"/>
                <w:lang w:val="en-GB"/>
              </w:rPr>
              <w:t>Munslon</w:t>
            </w:r>
            <w:proofErr w:type="spellEnd"/>
            <w:r w:rsidRPr="008F6947">
              <w:rPr>
                <w:rFonts w:ascii="Times New Roman" w:hAnsi="Times New Roman"/>
                <w:color w:val="000000" w:themeColor="text1"/>
                <w:sz w:val="20"/>
                <w:szCs w:val="20"/>
                <w:lang w:val="en-GB"/>
              </w:rPr>
              <w:t>, C. (2017): Operations management: Sustainability and Supply Chain Management. 12th ed. Pearson</w:t>
            </w:r>
          </w:p>
        </w:tc>
        <w:tc>
          <w:tcPr>
            <w:tcW w:w="1244" w:type="dxa"/>
            <w:gridSpan w:val="2"/>
            <w:tcBorders>
              <w:left w:val="single" w:sz="8" w:space="0" w:color="auto"/>
              <w:right w:val="single" w:sz="8"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r w:rsidRPr="00E169FD">
              <w:rPr>
                <w:rFonts w:ascii="Arial" w:hAnsi="Arial" w:cs="Arial"/>
                <w:color w:val="000000" w:themeColor="text1"/>
                <w:sz w:val="20"/>
                <w:szCs w:val="20"/>
                <w:lang w:val="en-GB"/>
              </w:rPr>
              <w:t>Internet pdf</w:t>
            </w:r>
          </w:p>
        </w:tc>
      </w:tr>
      <w:tr w:rsidR="004D15A4" w:rsidRPr="00E169FD" w:rsidTr="008F6947">
        <w:trPr>
          <w:trHeight w:val="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Times New Roman" w:hAnsi="Times New Roman"/>
                <w:color w:val="000000" w:themeColor="text1"/>
                <w:sz w:val="20"/>
                <w:szCs w:val="20"/>
                <w:lang w:val="en-GB"/>
              </w:rPr>
              <w:t xml:space="preserve">Grubišić, D. </w:t>
            </w:r>
            <w:proofErr w:type="spellStart"/>
            <w:r w:rsidRPr="008F6947">
              <w:rPr>
                <w:rFonts w:ascii="Times New Roman" w:hAnsi="Times New Roman"/>
                <w:color w:val="000000" w:themeColor="text1"/>
                <w:sz w:val="20"/>
                <w:szCs w:val="20"/>
                <w:lang w:val="en-GB"/>
              </w:rPr>
              <w:t>ur</w:t>
            </w:r>
            <w:proofErr w:type="spellEnd"/>
            <w:r w:rsidRPr="008F6947">
              <w:rPr>
                <w:rFonts w:ascii="Times New Roman" w:hAnsi="Times New Roman"/>
                <w:color w:val="000000" w:themeColor="text1"/>
                <w:sz w:val="20"/>
                <w:szCs w:val="20"/>
                <w:lang w:val="en-GB"/>
              </w:rPr>
              <w:t xml:space="preserve">. (2022): </w:t>
            </w:r>
            <w:proofErr w:type="spellStart"/>
            <w:r w:rsidRPr="008F6947">
              <w:rPr>
                <w:rFonts w:ascii="Times New Roman" w:hAnsi="Times New Roman"/>
                <w:color w:val="000000" w:themeColor="text1"/>
                <w:sz w:val="20"/>
                <w:szCs w:val="20"/>
                <w:lang w:val="en-GB"/>
              </w:rPr>
              <w:t>Operacijski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menadžment</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Sveučilište</w:t>
            </w:r>
            <w:proofErr w:type="spellEnd"/>
            <w:r w:rsidRPr="008F6947">
              <w:rPr>
                <w:rFonts w:ascii="Times New Roman" w:hAnsi="Times New Roman"/>
                <w:color w:val="000000" w:themeColor="text1"/>
                <w:sz w:val="20"/>
                <w:szCs w:val="20"/>
                <w:lang w:val="en-GB"/>
              </w:rPr>
              <w:t xml:space="preserve"> Josipa </w:t>
            </w:r>
            <w:proofErr w:type="spellStart"/>
            <w:r w:rsidRPr="008F6947">
              <w:rPr>
                <w:rFonts w:ascii="Times New Roman" w:hAnsi="Times New Roman"/>
                <w:color w:val="000000" w:themeColor="text1"/>
                <w:sz w:val="20"/>
                <w:szCs w:val="20"/>
                <w:lang w:val="en-GB"/>
              </w:rPr>
              <w:t>Jurja</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Storssmayera</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Osijeku</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Ekonomski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fakultet</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Osijeku</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Sveučilište</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Rijeci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Ekonomski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fakultet</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Rijeci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Sveučilište</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Splitu</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Ekonomski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fakultet</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Splitu</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Sveučilište</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Zagrebu</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Ekonomski</w:t>
            </w:r>
            <w:proofErr w:type="spellEnd"/>
            <w:r w:rsidRPr="008F6947">
              <w:rPr>
                <w:rFonts w:ascii="Times New Roman" w:hAnsi="Times New Roman"/>
                <w:color w:val="000000" w:themeColor="text1"/>
                <w:sz w:val="20"/>
                <w:szCs w:val="20"/>
                <w:lang w:val="en-GB"/>
              </w:rPr>
              <w:t xml:space="preserve"> </w:t>
            </w:r>
            <w:proofErr w:type="spellStart"/>
            <w:r w:rsidRPr="008F6947">
              <w:rPr>
                <w:rFonts w:ascii="Times New Roman" w:hAnsi="Times New Roman"/>
                <w:color w:val="000000" w:themeColor="text1"/>
                <w:sz w:val="20"/>
                <w:szCs w:val="20"/>
                <w:lang w:val="en-GB"/>
              </w:rPr>
              <w:t>fakultet</w:t>
            </w:r>
            <w:proofErr w:type="spellEnd"/>
            <w:r w:rsidRPr="008F6947">
              <w:rPr>
                <w:rFonts w:ascii="Times New Roman" w:hAnsi="Times New Roman"/>
                <w:color w:val="000000" w:themeColor="text1"/>
                <w:sz w:val="20"/>
                <w:szCs w:val="20"/>
                <w:lang w:val="en-GB"/>
              </w:rPr>
              <w:t xml:space="preserve"> u </w:t>
            </w:r>
            <w:proofErr w:type="spellStart"/>
            <w:r w:rsidRPr="008F6947">
              <w:rPr>
                <w:rFonts w:ascii="Times New Roman" w:hAnsi="Times New Roman"/>
                <w:color w:val="000000" w:themeColor="text1"/>
                <w:sz w:val="20"/>
                <w:szCs w:val="20"/>
                <w:lang w:val="en-GB"/>
              </w:rPr>
              <w:t>Zagrebu</w:t>
            </w:r>
            <w:proofErr w:type="spellEnd"/>
          </w:p>
        </w:tc>
        <w:tc>
          <w:tcPr>
            <w:tcW w:w="1244" w:type="dxa"/>
            <w:gridSpan w:val="2"/>
            <w:tcBorders>
              <w:left w:val="single" w:sz="8" w:space="0" w:color="auto"/>
              <w:right w:val="single" w:sz="8" w:space="0" w:color="auto"/>
            </w:tcBorders>
            <w:tcMar>
              <w:left w:w="57" w:type="dxa"/>
              <w:right w:w="57" w:type="dxa"/>
            </w:tcMar>
            <w:vAlign w:val="cente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Times New Roman" w:hAnsi="Times New Roman"/>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vAlign w:val="cente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Times New Roman" w:hAnsi="Times New Roman"/>
                <w:color w:val="000000" w:themeColor="text1"/>
                <w:sz w:val="20"/>
                <w:szCs w:val="20"/>
                <w:lang w:val="en-GB"/>
              </w:rPr>
              <w:t xml:space="preserve">online </w:t>
            </w:r>
            <w:proofErr w:type="spellStart"/>
            <w:r w:rsidRPr="008F6947">
              <w:rPr>
                <w:rFonts w:ascii="Times New Roman" w:hAnsi="Times New Roman"/>
                <w:color w:val="000000" w:themeColor="text1"/>
                <w:sz w:val="20"/>
                <w:szCs w:val="20"/>
                <w:lang w:val="en-GB"/>
              </w:rPr>
              <w:t>knjižnica</w:t>
            </w:r>
            <w:proofErr w:type="spellEnd"/>
          </w:p>
        </w:tc>
      </w:tr>
      <w:tr w:rsidR="004D15A4" w:rsidRPr="00E169FD" w:rsidTr="008F6947">
        <w:trPr>
          <w:trHeight w:val="1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r>
      <w:tr w:rsidR="004D15A4" w:rsidRPr="00E169FD" w:rsidTr="008F6947">
        <w:trPr>
          <w:trHeight w:val="1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r>
      <w:tr w:rsidR="004D15A4" w:rsidRPr="00E169FD" w:rsidTr="008F6947">
        <w:trPr>
          <w:trHeight w:val="175"/>
        </w:trPr>
        <w:tc>
          <w:tcPr>
            <w:tcW w:w="1912" w:type="dxa"/>
            <w:vMerge/>
            <w:tcBorders>
              <w:left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r>
      <w:tr w:rsidR="004D15A4" w:rsidRPr="00E169FD" w:rsidTr="008F6947">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4D15A4" w:rsidRPr="00E169FD" w:rsidRDefault="004D15A4" w:rsidP="008F6947">
            <w:pPr>
              <w:tabs>
                <w:tab w:val="left" w:pos="2820"/>
              </w:tabs>
              <w:spacing w:after="0"/>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4D15A4" w:rsidRPr="00E169FD" w:rsidRDefault="004D15A4" w:rsidP="008F6947">
            <w:pPr>
              <w:tabs>
                <w:tab w:val="left" w:pos="2820"/>
              </w:tabs>
              <w:spacing w:after="0"/>
              <w:jc w:val="center"/>
              <w:rPr>
                <w:rFonts w:ascii="Arial" w:hAnsi="Arial" w:cs="Arial"/>
                <w:color w:val="000000" w:themeColor="text1"/>
                <w:sz w:val="20"/>
                <w:szCs w:val="20"/>
                <w:lang w:val="en-GB"/>
              </w:rPr>
            </w:pPr>
            <w:r w:rsidRPr="008F6947">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
              <w:instrText xml:space="preserve"> FORMTEXT </w:instrText>
            </w:r>
            <w:r w:rsidRPr="008F6947">
              <w:rPr>
                <w:rFonts w:ascii="Arial" w:hAnsi="Arial" w:cs="Arial"/>
                <w:color w:val="000000" w:themeColor="text1"/>
                <w:sz w:val="20"/>
                <w:szCs w:val="20"/>
                <w:lang w:val="en-GB"/>
              </w:rPr>
            </w:r>
            <w:r w:rsidRPr="008F6947">
              <w:rPr>
                <w:rFonts w:ascii="Arial" w:hAnsi="Arial" w:cs="Arial"/>
                <w:color w:val="000000" w:themeColor="text1"/>
                <w:sz w:val="20"/>
                <w:szCs w:val="20"/>
                <w:lang w:val="en-GB"/>
              </w:rPr>
              <w:fldChar w:fldCharType="separate"/>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t> </w:t>
            </w:r>
            <w:r w:rsidRPr="008F6947">
              <w:rPr>
                <w:rFonts w:ascii="Arial" w:hAnsi="Arial" w:cs="Arial"/>
                <w:color w:val="000000" w:themeColor="text1"/>
                <w:sz w:val="20"/>
                <w:szCs w:val="20"/>
                <w:lang w:val="en-GB"/>
              </w:rPr>
              <w:fldChar w:fldCharType="end"/>
            </w:r>
          </w:p>
        </w:tc>
      </w:tr>
      <w:tr w:rsidR="004D15A4" w:rsidRPr="00E169FD" w:rsidTr="008F6947">
        <w:tc>
          <w:tcPr>
            <w:tcW w:w="1912" w:type="dxa"/>
            <w:tcBorders>
              <w:top w:val="single" w:sz="12" w:space="0" w:color="auto"/>
              <w:left w:val="single" w:sz="12" w:space="0" w:color="auto"/>
            </w:tcBorders>
            <w:shd w:val="clear" w:color="auto" w:fill="CCFFFF"/>
            <w:tcMar>
              <w:left w:w="57" w:type="dxa"/>
              <w:right w:w="57" w:type="dxa"/>
            </w:tcMar>
            <w:vAlign w:val="center"/>
          </w:tcPr>
          <w:p w:rsidR="004D15A4" w:rsidRPr="00E169FD" w:rsidRDefault="004D15A4" w:rsidP="008F6947">
            <w:pPr>
              <w:tabs>
                <w:tab w:val="left" w:pos="567"/>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4D15A4" w:rsidRPr="00841335" w:rsidRDefault="004D15A4" w:rsidP="008F6947">
            <w:pPr>
              <w:tabs>
                <w:tab w:val="left" w:pos="567"/>
              </w:tabs>
              <w:spacing w:after="0" w:line="240" w:lineRule="auto"/>
              <w:rPr>
                <w:rFonts w:ascii="Arial" w:hAnsi="Arial" w:cs="Arial"/>
                <w:color w:val="000000" w:themeColor="text1"/>
                <w:sz w:val="20"/>
                <w:szCs w:val="20"/>
                <w:lang w:val="de-DE"/>
              </w:rPr>
            </w:pPr>
            <w:r w:rsidRPr="00841335">
              <w:rPr>
                <w:rFonts w:ascii="Arial" w:hAnsi="Arial" w:cs="Arial"/>
                <w:color w:val="000000" w:themeColor="text1"/>
                <w:sz w:val="20"/>
                <w:szCs w:val="20"/>
                <w:lang w:val="de-DE"/>
              </w:rPr>
              <w:t xml:space="preserve">Vila, A., </w:t>
            </w:r>
            <w:proofErr w:type="spellStart"/>
            <w:r w:rsidRPr="00841335">
              <w:rPr>
                <w:rFonts w:ascii="Arial" w:hAnsi="Arial" w:cs="Arial"/>
                <w:color w:val="000000" w:themeColor="text1"/>
                <w:sz w:val="20"/>
                <w:szCs w:val="20"/>
                <w:lang w:val="de-DE"/>
              </w:rPr>
              <w:t>Leicher</w:t>
            </w:r>
            <w:proofErr w:type="spellEnd"/>
            <w:r w:rsidRPr="00841335">
              <w:rPr>
                <w:rFonts w:ascii="Arial" w:hAnsi="Arial" w:cs="Arial"/>
                <w:color w:val="000000" w:themeColor="text1"/>
                <w:sz w:val="20"/>
                <w:szCs w:val="20"/>
                <w:lang w:val="de-DE"/>
              </w:rPr>
              <w:t xml:space="preserve">, Z., </w:t>
            </w:r>
            <w:proofErr w:type="spellStart"/>
            <w:r w:rsidRPr="00841335">
              <w:rPr>
                <w:rFonts w:ascii="Arial" w:hAnsi="Arial" w:cs="Arial"/>
                <w:color w:val="000000" w:themeColor="text1"/>
                <w:sz w:val="20"/>
                <w:szCs w:val="20"/>
                <w:lang w:val="de-DE"/>
              </w:rPr>
              <w:t>Planiranje</w:t>
            </w:r>
            <w:proofErr w:type="spellEnd"/>
            <w:r w:rsidRPr="00841335">
              <w:rPr>
                <w:rFonts w:ascii="Arial" w:hAnsi="Arial" w:cs="Arial"/>
                <w:color w:val="000000" w:themeColor="text1"/>
                <w:sz w:val="20"/>
                <w:szCs w:val="20"/>
                <w:lang w:val="de-DE"/>
              </w:rPr>
              <w:t xml:space="preserve"> </w:t>
            </w:r>
            <w:proofErr w:type="spellStart"/>
            <w:r w:rsidRPr="00841335">
              <w:rPr>
                <w:rFonts w:ascii="Arial" w:hAnsi="Arial" w:cs="Arial"/>
                <w:color w:val="000000" w:themeColor="text1"/>
                <w:sz w:val="20"/>
                <w:szCs w:val="20"/>
                <w:lang w:val="de-DE"/>
              </w:rPr>
              <w:t>proizvodnje</w:t>
            </w:r>
            <w:proofErr w:type="spellEnd"/>
            <w:r w:rsidRPr="00841335">
              <w:rPr>
                <w:rFonts w:ascii="Arial" w:hAnsi="Arial" w:cs="Arial"/>
                <w:color w:val="000000" w:themeColor="text1"/>
                <w:sz w:val="20"/>
                <w:szCs w:val="20"/>
                <w:lang w:val="de-DE"/>
              </w:rPr>
              <w:t xml:space="preserve"> i </w:t>
            </w:r>
            <w:proofErr w:type="spellStart"/>
            <w:r w:rsidRPr="00841335">
              <w:rPr>
                <w:rFonts w:ascii="Arial" w:hAnsi="Arial" w:cs="Arial"/>
                <w:color w:val="000000" w:themeColor="text1"/>
                <w:sz w:val="20"/>
                <w:szCs w:val="20"/>
                <w:lang w:val="de-DE"/>
              </w:rPr>
              <w:t>kontrola</w:t>
            </w:r>
            <w:proofErr w:type="spellEnd"/>
            <w:r w:rsidRPr="00841335">
              <w:rPr>
                <w:rFonts w:ascii="Arial" w:hAnsi="Arial" w:cs="Arial"/>
                <w:color w:val="000000" w:themeColor="text1"/>
                <w:sz w:val="20"/>
                <w:szCs w:val="20"/>
                <w:lang w:val="de-DE"/>
              </w:rPr>
              <w:t xml:space="preserve"> </w:t>
            </w:r>
            <w:proofErr w:type="spellStart"/>
            <w:r w:rsidRPr="00841335">
              <w:rPr>
                <w:rFonts w:ascii="Arial" w:hAnsi="Arial" w:cs="Arial"/>
                <w:color w:val="000000" w:themeColor="text1"/>
                <w:sz w:val="20"/>
                <w:szCs w:val="20"/>
                <w:lang w:val="de-DE"/>
              </w:rPr>
              <w:t>rokova</w:t>
            </w:r>
            <w:proofErr w:type="spellEnd"/>
            <w:r w:rsidRPr="00841335">
              <w:rPr>
                <w:rFonts w:ascii="Arial" w:hAnsi="Arial" w:cs="Arial"/>
                <w:color w:val="000000" w:themeColor="text1"/>
                <w:sz w:val="20"/>
                <w:szCs w:val="20"/>
                <w:lang w:val="de-DE"/>
              </w:rPr>
              <w:t>, Informator, Zagreb, 1986.</w:t>
            </w:r>
          </w:p>
        </w:tc>
      </w:tr>
      <w:tr w:rsidR="004D15A4" w:rsidRPr="00E169FD" w:rsidTr="008F6947">
        <w:tc>
          <w:tcPr>
            <w:tcW w:w="1912" w:type="dxa"/>
            <w:tcBorders>
              <w:left w:val="single" w:sz="12" w:space="0" w:color="auto"/>
            </w:tcBorders>
            <w:shd w:val="clear" w:color="auto" w:fill="CCFFFF"/>
            <w:tcMar>
              <w:left w:w="57" w:type="dxa"/>
              <w:right w:w="57" w:type="dxa"/>
            </w:tcMar>
            <w:vAlign w:val="center"/>
          </w:tcPr>
          <w:p w:rsidR="004D15A4" w:rsidRPr="00E169FD" w:rsidRDefault="004D15A4" w:rsidP="008F6947">
            <w:pPr>
              <w:tabs>
                <w:tab w:val="left" w:pos="567"/>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4D15A4" w:rsidRPr="008F6947" w:rsidRDefault="004D15A4" w:rsidP="008F6947">
            <w:pPr>
              <w:pStyle w:val="HTMLunaprijedoblikovano"/>
              <w:numPr>
                <w:ilvl w:val="0"/>
                <w:numId w:val="3"/>
              </w:numPr>
              <w:shd w:val="clear" w:color="auto" w:fill="FFFFFF"/>
              <w:ind w:left="357" w:hanging="357"/>
              <w:rPr>
                <w:rFonts w:ascii="Arial" w:hAnsi="Arial" w:cs="Arial"/>
                <w:color w:val="000000" w:themeColor="text1"/>
                <w:lang w:val="en-GB"/>
              </w:rPr>
            </w:pPr>
            <w:r w:rsidRPr="008F6947">
              <w:rPr>
                <w:rFonts w:ascii="Arial" w:hAnsi="Arial" w:cs="Arial"/>
                <w:color w:val="000000" w:themeColor="text1"/>
                <w:lang w:val="en-GB"/>
              </w:rPr>
              <w:t>Monitoring attendance and performance of other student obligations (teacher)</w:t>
            </w:r>
          </w:p>
          <w:p w:rsidR="004D15A4" w:rsidRPr="008F6947" w:rsidRDefault="004D15A4" w:rsidP="008F6947">
            <w:pPr>
              <w:pStyle w:val="HTMLunaprijedoblikovano"/>
              <w:numPr>
                <w:ilvl w:val="0"/>
                <w:numId w:val="3"/>
              </w:numPr>
              <w:shd w:val="clear" w:color="auto" w:fill="FFFFFF"/>
              <w:ind w:left="357" w:hanging="357"/>
              <w:rPr>
                <w:rFonts w:ascii="Arial" w:hAnsi="Arial" w:cs="Arial"/>
                <w:color w:val="000000" w:themeColor="text1"/>
                <w:lang w:val="en-GB"/>
              </w:rPr>
            </w:pPr>
            <w:r w:rsidRPr="008F6947">
              <w:rPr>
                <w:rFonts w:ascii="Arial" w:hAnsi="Arial" w:cs="Arial"/>
                <w:color w:val="000000" w:themeColor="text1"/>
                <w:lang w:val="en-GB"/>
              </w:rPr>
              <w:t xml:space="preserve">Teaching Supervision (Vice Dean for </w:t>
            </w:r>
            <w:r w:rsidR="00841335">
              <w:rPr>
                <w:rFonts w:ascii="Arial" w:hAnsi="Arial" w:cs="Arial"/>
                <w:color w:val="000000" w:themeColor="text1"/>
                <w:lang w:val="en-GB"/>
              </w:rPr>
              <w:t>education and student affairs</w:t>
            </w:r>
            <w:r w:rsidRPr="008F6947">
              <w:rPr>
                <w:rFonts w:ascii="Arial" w:hAnsi="Arial" w:cs="Arial"/>
                <w:color w:val="000000" w:themeColor="text1"/>
                <w:lang w:val="en-GB"/>
              </w:rPr>
              <w:t>)</w:t>
            </w:r>
          </w:p>
          <w:p w:rsidR="004D15A4" w:rsidRPr="008F6947" w:rsidRDefault="004D15A4" w:rsidP="008F6947">
            <w:pPr>
              <w:pStyle w:val="HTMLunaprijedoblikovano"/>
              <w:numPr>
                <w:ilvl w:val="0"/>
                <w:numId w:val="3"/>
              </w:numPr>
              <w:shd w:val="clear" w:color="auto" w:fill="FFFFFF"/>
              <w:ind w:left="357" w:hanging="357"/>
              <w:rPr>
                <w:rFonts w:ascii="Arial" w:hAnsi="Arial" w:cs="Arial"/>
                <w:color w:val="000000" w:themeColor="text1"/>
                <w:lang w:val="en-GB"/>
              </w:rPr>
            </w:pPr>
            <w:r w:rsidRPr="008F6947">
              <w:rPr>
                <w:rFonts w:ascii="Arial" w:hAnsi="Arial" w:cs="Arial"/>
                <w:color w:val="000000" w:themeColor="text1"/>
                <w:lang w:val="en-GB"/>
              </w:rPr>
              <w:t>Analysis of the success of studies in all subject studies (</w:t>
            </w:r>
            <w:r w:rsidR="0085265E" w:rsidRPr="008F6947">
              <w:rPr>
                <w:rFonts w:ascii="Arial" w:hAnsi="Arial" w:cs="Arial"/>
                <w:color w:val="000000" w:themeColor="text1"/>
                <w:lang w:val="en-GB"/>
              </w:rPr>
              <w:t xml:space="preserve">Vice Dean for </w:t>
            </w:r>
            <w:r w:rsidR="0085265E">
              <w:rPr>
                <w:rFonts w:ascii="Arial" w:hAnsi="Arial" w:cs="Arial"/>
                <w:color w:val="000000" w:themeColor="text1"/>
                <w:lang w:val="en-GB"/>
              </w:rPr>
              <w:t>education and student affairs</w:t>
            </w:r>
            <w:r w:rsidRPr="008F6947">
              <w:rPr>
                <w:rFonts w:ascii="Arial" w:hAnsi="Arial" w:cs="Arial"/>
                <w:color w:val="000000" w:themeColor="text1"/>
                <w:lang w:val="en-GB"/>
              </w:rPr>
              <w:t>)</w:t>
            </w:r>
          </w:p>
          <w:p w:rsidR="004D15A4" w:rsidRPr="008F6947" w:rsidRDefault="004D15A4" w:rsidP="008F6947">
            <w:pPr>
              <w:pStyle w:val="HTMLunaprijedoblikovano"/>
              <w:numPr>
                <w:ilvl w:val="0"/>
                <w:numId w:val="3"/>
              </w:numPr>
              <w:shd w:val="clear" w:color="auto" w:fill="FFFFFF"/>
              <w:ind w:left="357" w:hanging="357"/>
              <w:rPr>
                <w:rFonts w:ascii="Arial" w:hAnsi="Arial" w:cs="Arial"/>
                <w:color w:val="000000" w:themeColor="text1"/>
                <w:lang w:val="en-GB"/>
              </w:rPr>
            </w:pPr>
            <w:r w:rsidRPr="008F6947">
              <w:rPr>
                <w:rFonts w:ascii="Arial" w:hAnsi="Arial" w:cs="Arial"/>
                <w:color w:val="000000" w:themeColor="text1"/>
                <w:lang w:val="en-GB"/>
              </w:rPr>
              <w:t xml:space="preserve">Student Survey on the Quality of Teachers and Teaching for Each Subject Study (UNIST, </w:t>
            </w:r>
            <w:proofErr w:type="spellStart"/>
            <w:r w:rsidRPr="008F6947">
              <w:rPr>
                <w:rFonts w:ascii="Arial" w:hAnsi="Arial" w:cs="Arial"/>
                <w:color w:val="000000" w:themeColor="text1"/>
                <w:lang w:val="en-GB"/>
              </w:rPr>
              <w:t>Center</w:t>
            </w:r>
            <w:proofErr w:type="spellEnd"/>
            <w:r w:rsidRPr="008F6947">
              <w:rPr>
                <w:rFonts w:ascii="Arial" w:hAnsi="Arial" w:cs="Arial"/>
                <w:color w:val="000000" w:themeColor="text1"/>
                <w:lang w:val="en-GB"/>
              </w:rPr>
              <w:t xml:space="preserve"> for Quality Improvement)</w:t>
            </w:r>
          </w:p>
          <w:p w:rsidR="004D15A4" w:rsidRPr="00E169FD" w:rsidRDefault="004D15A4" w:rsidP="008F694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8F6947">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w:t>
            </w:r>
            <w:r w:rsidR="0085265E" w:rsidRPr="008F6947">
              <w:rPr>
                <w:rFonts w:ascii="Arial" w:hAnsi="Arial" w:cs="Arial"/>
                <w:color w:val="000000" w:themeColor="text1"/>
                <w:lang w:val="en-GB"/>
              </w:rPr>
              <w:t xml:space="preserve">Vice Dean for </w:t>
            </w:r>
            <w:r w:rsidR="0085265E">
              <w:rPr>
                <w:rFonts w:ascii="Arial" w:hAnsi="Arial" w:cs="Arial"/>
                <w:color w:val="000000" w:themeColor="text1"/>
                <w:lang w:val="en-GB"/>
              </w:rPr>
              <w:t>education and student affairs</w:t>
            </w:r>
            <w:bookmarkStart w:id="0" w:name="_GoBack"/>
            <w:bookmarkEnd w:id="0"/>
            <w:r w:rsidRPr="008F6947">
              <w:rPr>
                <w:rFonts w:ascii="Arial" w:hAnsi="Arial" w:cs="Arial"/>
                <w:color w:val="000000" w:themeColor="text1"/>
                <w:sz w:val="20"/>
                <w:szCs w:val="20"/>
                <w:lang w:val="en-GB"/>
              </w:rPr>
              <w:t>)</w:t>
            </w:r>
          </w:p>
        </w:tc>
      </w:tr>
      <w:tr w:rsidR="004D15A4" w:rsidRPr="00E169FD" w:rsidTr="008F6947">
        <w:tc>
          <w:tcPr>
            <w:tcW w:w="1912" w:type="dxa"/>
            <w:tcBorders>
              <w:left w:val="single" w:sz="12" w:space="0" w:color="auto"/>
              <w:bottom w:val="single" w:sz="12" w:space="0" w:color="auto"/>
            </w:tcBorders>
            <w:shd w:val="clear" w:color="auto" w:fill="CCFFFF"/>
            <w:tcMar>
              <w:left w:w="57" w:type="dxa"/>
              <w:right w:w="57" w:type="dxa"/>
            </w:tcMar>
            <w:vAlign w:val="center"/>
          </w:tcPr>
          <w:p w:rsidR="004D15A4" w:rsidRPr="00E169FD" w:rsidRDefault="004D15A4" w:rsidP="008F6947">
            <w:pPr>
              <w:tabs>
                <w:tab w:val="left" w:pos="567"/>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4D15A4" w:rsidRPr="00E169FD" w:rsidRDefault="004D15A4" w:rsidP="008F6947">
            <w:pPr>
              <w:pStyle w:val="Odlomakpopisa"/>
              <w:tabs>
                <w:tab w:val="left" w:pos="2820"/>
              </w:tabs>
              <w:spacing w:after="0" w:line="240" w:lineRule="auto"/>
              <w:ind w:left="0"/>
              <w:rPr>
                <w:rFonts w:ascii="Arial" w:hAnsi="Arial" w:cs="Arial"/>
                <w:color w:val="000000" w:themeColor="text1"/>
                <w:sz w:val="20"/>
                <w:szCs w:val="20"/>
                <w:lang w:val="en-GB"/>
              </w:rPr>
            </w:pPr>
          </w:p>
        </w:tc>
      </w:tr>
    </w:tbl>
    <w:p w:rsidR="004D15A4" w:rsidRPr="008F6947" w:rsidRDefault="004D15A4" w:rsidP="004D15A4">
      <w:pPr>
        <w:rPr>
          <w:color w:val="000000" w:themeColor="text1"/>
          <w:lang w:val="en-GB"/>
        </w:rPr>
      </w:pPr>
    </w:p>
    <w:p w:rsidR="004D15A4" w:rsidRPr="008F6947" w:rsidRDefault="004D15A4" w:rsidP="004D15A4">
      <w:pPr>
        <w:rPr>
          <w:lang w:val="en-GB"/>
        </w:rPr>
      </w:pPr>
    </w:p>
    <w:p w:rsidR="00883FC7" w:rsidRDefault="00883FC7"/>
    <w:sectPr w:rsidR="00883FC7"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F7" w:rsidRDefault="001D4DF7">
      <w:pPr>
        <w:spacing w:after="0" w:line="240" w:lineRule="auto"/>
      </w:pPr>
      <w:r>
        <w:separator/>
      </w:r>
    </w:p>
  </w:endnote>
  <w:endnote w:type="continuationSeparator" w:id="0">
    <w:p w:rsidR="001D4DF7" w:rsidRDefault="001D4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DB1" w:rsidRDefault="001D4DF7" w:rsidP="001B5DB1">
    <w:pPr>
      <w:pStyle w:val="Zaglavlje"/>
    </w:pPr>
  </w:p>
  <w:p w:rsidR="001B5DB1" w:rsidRDefault="001D4DF7" w:rsidP="001B5DB1"/>
  <w:p w:rsidR="001B5DB1" w:rsidRDefault="001D4DF7" w:rsidP="001B5DB1">
    <w:pPr>
      <w:pStyle w:val="Podnoje"/>
    </w:pPr>
  </w:p>
  <w:p w:rsidR="001B5DB1" w:rsidRDefault="001D4DF7" w:rsidP="001B5DB1"/>
  <w:p w:rsidR="001B5DB1" w:rsidRDefault="004D15A4" w:rsidP="001B5DB1">
    <w:pPr>
      <w:pStyle w:val="Podnoje"/>
    </w:pPr>
    <w:r>
      <w:t>2020./2021. 01/12/20 – 40.Sj. FV</w:t>
    </w:r>
  </w:p>
  <w:p w:rsidR="001B5DB1" w:rsidRDefault="001D4DF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F7" w:rsidRDefault="001D4DF7">
      <w:pPr>
        <w:spacing w:after="0" w:line="240" w:lineRule="auto"/>
      </w:pPr>
      <w:r>
        <w:separator/>
      </w:r>
    </w:p>
  </w:footnote>
  <w:footnote w:type="continuationSeparator" w:id="0">
    <w:p w:rsidR="001D4DF7" w:rsidRDefault="001D4D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89CA723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5A4"/>
    <w:rsid w:val="001D4DF7"/>
    <w:rsid w:val="004D15A4"/>
    <w:rsid w:val="007A35F7"/>
    <w:rsid w:val="00841335"/>
    <w:rsid w:val="0085265E"/>
    <w:rsid w:val="00883F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79A23-39F4-4578-A680-4AF809BB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5A4"/>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4D15A4"/>
    <w:pPr>
      <w:spacing w:after="0" w:line="240" w:lineRule="auto"/>
    </w:pPr>
    <w:rPr>
      <w:rFonts w:ascii="Times New Roman" w:eastAsia="Calibri" w:hAnsi="Times New Roman"/>
      <w:b/>
      <w:sz w:val="19"/>
      <w:szCs w:val="19"/>
      <w:lang w:val="en-US" w:eastAsia="hr-HR"/>
    </w:rPr>
  </w:style>
  <w:style w:type="character" w:styleId="Naglaeno">
    <w:name w:val="Strong"/>
    <w:qFormat/>
    <w:rsid w:val="004D15A4"/>
    <w:rPr>
      <w:rFonts w:cs="Times New Roman"/>
      <w:b/>
      <w:bCs/>
    </w:rPr>
  </w:style>
  <w:style w:type="character" w:styleId="Referencakomentara">
    <w:name w:val="annotation reference"/>
    <w:semiHidden/>
    <w:rsid w:val="004D15A4"/>
    <w:rPr>
      <w:rFonts w:cs="Times New Roman"/>
      <w:sz w:val="16"/>
      <w:szCs w:val="16"/>
    </w:rPr>
  </w:style>
  <w:style w:type="paragraph" w:styleId="Odlomakpopisa">
    <w:name w:val="List Paragraph"/>
    <w:basedOn w:val="Normal"/>
    <w:uiPriority w:val="34"/>
    <w:qFormat/>
    <w:rsid w:val="004D15A4"/>
    <w:pPr>
      <w:ind w:left="720"/>
      <w:contextualSpacing/>
    </w:pPr>
    <w:rPr>
      <w:rFonts w:eastAsia="Calibri"/>
    </w:rPr>
  </w:style>
  <w:style w:type="paragraph" w:styleId="Zaglavlje">
    <w:name w:val="header"/>
    <w:basedOn w:val="Normal"/>
    <w:link w:val="ZaglavljeChar"/>
    <w:uiPriority w:val="99"/>
    <w:unhideWhenUsed/>
    <w:rsid w:val="004D15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15A4"/>
    <w:rPr>
      <w:rFonts w:ascii="Calibri" w:eastAsia="Times New Roman" w:hAnsi="Calibri" w:cs="Times New Roman"/>
    </w:rPr>
  </w:style>
  <w:style w:type="paragraph" w:styleId="Podnoje">
    <w:name w:val="footer"/>
    <w:basedOn w:val="Normal"/>
    <w:link w:val="PodnojeChar"/>
    <w:uiPriority w:val="99"/>
    <w:unhideWhenUsed/>
    <w:rsid w:val="004D15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15A4"/>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4D1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4D15A4"/>
    <w:rPr>
      <w:rFonts w:ascii="Courier New" w:eastAsia="Times New Roman" w:hAnsi="Courier New" w:cs="Courier New"/>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3</cp:revision>
  <dcterms:created xsi:type="dcterms:W3CDTF">2024-10-07T08:40:00Z</dcterms:created>
  <dcterms:modified xsi:type="dcterms:W3CDTF">2024-10-31T11:38:00Z</dcterms:modified>
</cp:coreProperties>
</file>